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275D1" w14:textId="795DB64D" w:rsidR="00D26D89" w:rsidRPr="005721A6" w:rsidRDefault="00D26D89" w:rsidP="00D65E93">
      <w:pPr>
        <w:spacing w:line="300" w:lineRule="exact"/>
        <w:jc w:val="right"/>
        <w:rPr>
          <w:rFonts w:ascii="ＭＳ ゴシック" w:eastAsia="ＭＳ ゴシック" w:hAnsi="ＭＳ ゴシック"/>
          <w:bdr w:val="single" w:sz="4" w:space="0" w:color="auto"/>
        </w:rPr>
      </w:pPr>
      <w:r w:rsidRPr="005721A6">
        <w:rPr>
          <w:rFonts w:ascii="ＭＳ ゴシック" w:eastAsia="ＭＳ ゴシック" w:hAnsi="ＭＳ ゴシック" w:hint="eastAsia"/>
          <w:bdr w:val="single" w:sz="4" w:space="0" w:color="auto"/>
        </w:rPr>
        <w:t>別紙</w:t>
      </w:r>
    </w:p>
    <w:p w14:paraId="395A0F1D" w14:textId="78EF1A7C" w:rsidR="00B8199F" w:rsidRPr="005721A6" w:rsidRDefault="00B8199F" w:rsidP="00D65E93">
      <w:pPr>
        <w:spacing w:line="300" w:lineRule="exact"/>
        <w:jc w:val="center"/>
        <w:rPr>
          <w:rFonts w:ascii="ＭＳ ゴシック" w:eastAsia="ＭＳ ゴシック" w:hAnsi="ＭＳ ゴシック"/>
        </w:rPr>
      </w:pPr>
      <w:r w:rsidRPr="005721A6">
        <w:rPr>
          <w:rFonts w:ascii="ＭＳ ゴシック" w:eastAsia="ＭＳ ゴシック" w:hAnsi="ＭＳ ゴシック" w:hint="eastAsia"/>
        </w:rPr>
        <w:t>特別養護老人ホーム等における新型コロナウイルス（</w:t>
      </w:r>
      <w:r w:rsidRPr="005721A6">
        <w:rPr>
          <w:rFonts w:ascii="ＭＳ ゴシック" w:eastAsia="ＭＳ ゴシック" w:hAnsi="ＭＳ ゴシック"/>
        </w:rPr>
        <w:t>COVID-19</w:t>
      </w:r>
      <w:r w:rsidRPr="005721A6">
        <w:rPr>
          <w:rFonts w:ascii="ＭＳ ゴシック" w:eastAsia="ＭＳ ゴシック" w:hAnsi="ＭＳ ゴシック" w:hint="eastAsia"/>
        </w:rPr>
        <w:t>）</w:t>
      </w:r>
      <w:r w:rsidR="00975611" w:rsidRPr="005721A6">
        <w:rPr>
          <w:rFonts w:ascii="ＭＳ ゴシック" w:eastAsia="ＭＳ ゴシック" w:hAnsi="ＭＳ ゴシック" w:hint="eastAsia"/>
        </w:rPr>
        <w:t>対応方針チェックリスト</w:t>
      </w:r>
      <w:r w:rsidR="003B4E0F" w:rsidRPr="005721A6">
        <w:rPr>
          <w:rFonts w:ascii="ＭＳ ゴシック" w:eastAsia="ＭＳ ゴシック" w:hAnsi="ＭＳ ゴシック" w:hint="eastAsia"/>
        </w:rPr>
        <w:t>v</w:t>
      </w:r>
      <w:r w:rsidR="003B4E0F" w:rsidRPr="005721A6">
        <w:rPr>
          <w:rFonts w:ascii="ＭＳ ゴシック" w:eastAsia="ＭＳ ゴシック" w:hAnsi="ＭＳ ゴシック"/>
        </w:rPr>
        <w:t>er</w:t>
      </w:r>
      <w:r w:rsidR="002D3519">
        <w:rPr>
          <w:rFonts w:ascii="ＭＳ ゴシック" w:eastAsia="ＭＳ ゴシック" w:hAnsi="ＭＳ ゴシック" w:hint="eastAsia"/>
        </w:rPr>
        <w:t>3</w:t>
      </w:r>
    </w:p>
    <w:p w14:paraId="4F02903E" w14:textId="145FE92A" w:rsidR="00B8199F" w:rsidRPr="005721A6" w:rsidRDefault="00B8199F" w:rsidP="00D65E93">
      <w:pPr>
        <w:spacing w:line="300" w:lineRule="exact"/>
        <w:jc w:val="right"/>
        <w:rPr>
          <w:rFonts w:ascii="ＭＳ ゴシック" w:eastAsia="ＭＳ ゴシック" w:hAnsi="ＭＳ ゴシック"/>
        </w:rPr>
      </w:pPr>
      <w:r w:rsidRPr="005721A6">
        <w:rPr>
          <w:rFonts w:ascii="ＭＳ ゴシック" w:eastAsia="ＭＳ ゴシック" w:hAnsi="ＭＳ ゴシック" w:hint="eastAsia"/>
        </w:rPr>
        <w:t>公益社団法人</w:t>
      </w:r>
      <w:r w:rsidR="00BE61D9" w:rsidRPr="005721A6">
        <w:rPr>
          <w:rFonts w:ascii="ＭＳ ゴシック" w:eastAsia="ＭＳ ゴシック" w:hAnsi="ＭＳ ゴシック" w:hint="eastAsia"/>
        </w:rPr>
        <w:t xml:space="preserve"> </w:t>
      </w:r>
      <w:r w:rsidRPr="005721A6">
        <w:rPr>
          <w:rFonts w:ascii="ＭＳ ゴシック" w:eastAsia="ＭＳ ゴシック" w:hAnsi="ＭＳ ゴシック" w:hint="eastAsia"/>
        </w:rPr>
        <w:t>全国老人福祉施設協議会</w:t>
      </w:r>
    </w:p>
    <w:p w14:paraId="30648A05" w14:textId="00BD6EE4" w:rsidR="00B8199F" w:rsidRDefault="00B8199F" w:rsidP="00D65E93">
      <w:pPr>
        <w:spacing w:line="300" w:lineRule="exact"/>
      </w:pPr>
    </w:p>
    <w:p w14:paraId="7E53CA2F" w14:textId="77777777" w:rsidR="009850B5" w:rsidRDefault="009850B5" w:rsidP="00D65E93">
      <w:pPr>
        <w:spacing w:line="300" w:lineRule="exact"/>
      </w:pPr>
    </w:p>
    <w:p w14:paraId="6EF00B55" w14:textId="13ED89B8" w:rsidR="00677C16" w:rsidRDefault="009850B5" w:rsidP="00FB59DF">
      <w:pPr>
        <w:pStyle w:val="a5"/>
        <w:numPr>
          <w:ilvl w:val="0"/>
          <w:numId w:val="38"/>
        </w:numPr>
        <w:spacing w:line="300" w:lineRule="exact"/>
        <w:ind w:leftChars="0"/>
      </w:pPr>
      <w:r>
        <w:rPr>
          <w:rFonts w:hint="eastAsia"/>
        </w:rPr>
        <w:t>関連事項の簡易チェックにご活用ください</w:t>
      </w:r>
    </w:p>
    <w:p w14:paraId="0CE945E4" w14:textId="77777777" w:rsidR="009850B5" w:rsidRDefault="009850B5" w:rsidP="00D65E93">
      <w:pPr>
        <w:spacing w:line="300" w:lineRule="exact"/>
      </w:pPr>
    </w:p>
    <w:sdt>
      <w:sdtPr>
        <w:rPr>
          <w:rFonts w:ascii="ＭＳ ゴシック" w:eastAsia="ＭＳ ゴシック" w:hAnsi="ＭＳ ゴシック" w:cstheme="minorBidi"/>
          <w:color w:val="auto"/>
          <w:kern w:val="2"/>
          <w:sz w:val="24"/>
          <w:szCs w:val="24"/>
          <w:lang w:val="ja-JP"/>
        </w:rPr>
        <w:id w:val="-1114521065"/>
        <w:docPartObj>
          <w:docPartGallery w:val="Table of Contents"/>
          <w:docPartUnique/>
        </w:docPartObj>
      </w:sdtPr>
      <w:sdtEndPr/>
      <w:sdtContent>
        <w:p w14:paraId="38BEC4E0" w14:textId="77777777" w:rsidR="00677C16" w:rsidRPr="006F246A" w:rsidRDefault="00BD1CE6" w:rsidP="00677C16">
          <w:pPr>
            <w:pStyle w:val="af0"/>
            <w:spacing w:line="400" w:lineRule="exact"/>
            <w:rPr>
              <w:rFonts w:ascii="ＭＳ ゴシック" w:eastAsia="ＭＳ ゴシック" w:hAnsi="ＭＳ ゴシック"/>
              <w:b/>
              <w:bCs/>
              <w:color w:val="auto"/>
              <w:sz w:val="24"/>
              <w:szCs w:val="24"/>
            </w:rPr>
          </w:pPr>
          <w:r w:rsidRPr="006F246A">
            <w:rPr>
              <w:rFonts w:ascii="ＭＳ ゴシック" w:eastAsia="ＭＳ ゴシック" w:hAnsi="ＭＳ ゴシック" w:hint="eastAsia"/>
              <w:b/>
              <w:bCs/>
              <w:color w:val="auto"/>
              <w:sz w:val="24"/>
              <w:szCs w:val="24"/>
              <w:lang w:val="ja-JP"/>
            </w:rPr>
            <w:t>目次</w:t>
          </w:r>
        </w:p>
        <w:p w14:paraId="79606D22" w14:textId="40D9FEBE" w:rsidR="006F246A" w:rsidRPr="006F246A" w:rsidRDefault="00677C16">
          <w:pPr>
            <w:pStyle w:val="11"/>
            <w:tabs>
              <w:tab w:val="left" w:pos="630"/>
              <w:tab w:val="right" w:leader="dot" w:pos="10450"/>
            </w:tabs>
            <w:rPr>
              <w:rFonts w:ascii="ＭＳ ゴシック" w:eastAsia="ＭＳ ゴシック" w:hAnsi="ＭＳ ゴシック"/>
              <w:noProof/>
              <w:sz w:val="21"/>
              <w:szCs w:val="22"/>
            </w:rPr>
          </w:pPr>
          <w:r w:rsidRPr="006F246A">
            <w:rPr>
              <w:rFonts w:ascii="ＭＳ ゴシック" w:eastAsia="ＭＳ ゴシック" w:hAnsi="ＭＳ ゴシック"/>
            </w:rPr>
            <w:fldChar w:fldCharType="begin"/>
          </w:r>
          <w:r w:rsidRPr="006F246A">
            <w:rPr>
              <w:rFonts w:ascii="ＭＳ ゴシック" w:eastAsia="ＭＳ ゴシック" w:hAnsi="ＭＳ ゴシック"/>
            </w:rPr>
            <w:instrText xml:space="preserve"> TOC \o "1-3" \h \z \u </w:instrText>
          </w:r>
          <w:r w:rsidRPr="006F246A">
            <w:rPr>
              <w:rFonts w:ascii="ＭＳ ゴシック" w:eastAsia="ＭＳ ゴシック" w:hAnsi="ＭＳ ゴシック"/>
            </w:rPr>
            <w:fldChar w:fldCharType="separate"/>
          </w:r>
          <w:hyperlink w:anchor="_Toc34574253" w:history="1">
            <w:r w:rsidR="006F246A" w:rsidRPr="006F246A">
              <w:rPr>
                <w:rStyle w:val="a3"/>
                <w:rFonts w:ascii="ＭＳ ゴシック" w:eastAsia="ＭＳ ゴシック" w:hAnsi="ＭＳ ゴシック"/>
                <w:b/>
                <w:bCs/>
                <w:noProof/>
              </w:rPr>
              <w:t>一.</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b/>
                <w:bCs/>
                <w:noProof/>
              </w:rPr>
              <w:t>一般的事項</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_Toc34574253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sidR="00C86F6D">
              <w:rPr>
                <w:rFonts w:ascii="ＭＳ ゴシック" w:eastAsia="ＭＳ ゴシック" w:hAnsi="ＭＳ ゴシック"/>
                <w:noProof/>
                <w:webHidden/>
              </w:rPr>
              <w:t>2</w:t>
            </w:r>
            <w:r w:rsidR="006F246A" w:rsidRPr="006F246A">
              <w:rPr>
                <w:rFonts w:ascii="ＭＳ ゴシック" w:eastAsia="ＭＳ ゴシック" w:hAnsi="ＭＳ ゴシック"/>
                <w:noProof/>
                <w:webHidden/>
              </w:rPr>
              <w:fldChar w:fldCharType="end"/>
            </w:r>
          </w:hyperlink>
        </w:p>
        <w:p w14:paraId="0347A0D9" w14:textId="1C63574E" w:rsidR="006F246A" w:rsidRPr="006F246A" w:rsidRDefault="00C86F6D">
          <w:pPr>
            <w:pStyle w:val="11"/>
            <w:tabs>
              <w:tab w:val="left" w:pos="630"/>
              <w:tab w:val="right" w:leader="dot" w:pos="10450"/>
            </w:tabs>
            <w:rPr>
              <w:rFonts w:ascii="ＭＳ ゴシック" w:eastAsia="ＭＳ ゴシック" w:hAnsi="ＭＳ ゴシック"/>
              <w:noProof/>
              <w:sz w:val="21"/>
              <w:szCs w:val="22"/>
            </w:rPr>
          </w:pPr>
          <w:hyperlink w:anchor="_Toc34574254" w:history="1">
            <w:r w:rsidR="006F246A" w:rsidRPr="006F246A">
              <w:rPr>
                <w:rStyle w:val="a3"/>
                <w:rFonts w:ascii="ＭＳ ゴシック" w:eastAsia="ＭＳ ゴシック" w:hAnsi="ＭＳ ゴシック"/>
                <w:b/>
                <w:bCs/>
                <w:noProof/>
              </w:rPr>
              <w:t>二.</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b/>
                <w:bCs/>
                <w:noProof/>
              </w:rPr>
              <w:t>介護サービス提供に関して</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_Toc34574254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2</w:t>
            </w:r>
            <w:r w:rsidR="006F246A" w:rsidRPr="006F246A">
              <w:rPr>
                <w:rFonts w:ascii="ＭＳ ゴシック" w:eastAsia="ＭＳ ゴシック" w:hAnsi="ＭＳ ゴシック"/>
                <w:noProof/>
                <w:webHidden/>
              </w:rPr>
              <w:fldChar w:fldCharType="end"/>
            </w:r>
          </w:hyperlink>
        </w:p>
        <w:p w14:paraId="6DF26318" w14:textId="102D8693" w:rsidR="006F246A" w:rsidRPr="006F246A" w:rsidRDefault="00C86F6D">
          <w:pPr>
            <w:pStyle w:val="21"/>
            <w:tabs>
              <w:tab w:val="left" w:pos="840"/>
              <w:tab w:val="right" w:leader="dot" w:pos="10450"/>
            </w:tabs>
            <w:rPr>
              <w:rFonts w:ascii="ＭＳ ゴシック" w:eastAsia="ＭＳ ゴシック" w:hAnsi="ＭＳ ゴシック"/>
              <w:noProof/>
              <w:sz w:val="21"/>
              <w:szCs w:val="22"/>
            </w:rPr>
          </w:pPr>
          <w:hyperlink w:anchor="_Toc34574255" w:history="1">
            <w:r w:rsidR="006F246A" w:rsidRPr="006F246A">
              <w:rPr>
                <w:rStyle w:val="a3"/>
                <w:rFonts w:ascii="ＭＳ ゴシック" w:eastAsia="ＭＳ ゴシック" w:hAnsi="ＭＳ ゴシック"/>
                <w:b/>
                <w:bCs/>
                <w:noProof/>
              </w:rPr>
              <w:t>1）</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b/>
                <w:bCs/>
                <w:noProof/>
              </w:rPr>
              <w:t>一般的な事項（全サービス共通）</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_Toc34574255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2</w:t>
            </w:r>
            <w:r w:rsidR="006F246A" w:rsidRPr="006F246A">
              <w:rPr>
                <w:rFonts w:ascii="ＭＳ ゴシック" w:eastAsia="ＭＳ ゴシック" w:hAnsi="ＭＳ ゴシック"/>
                <w:noProof/>
                <w:webHidden/>
              </w:rPr>
              <w:fldChar w:fldCharType="end"/>
            </w:r>
          </w:hyperlink>
        </w:p>
        <w:p w14:paraId="06D08DC1" w14:textId="49490F5C" w:rsidR="006F246A" w:rsidRPr="006F246A" w:rsidRDefault="00C86F6D">
          <w:pPr>
            <w:pStyle w:val="21"/>
            <w:tabs>
              <w:tab w:val="left" w:pos="840"/>
              <w:tab w:val="right" w:leader="dot" w:pos="10450"/>
            </w:tabs>
            <w:rPr>
              <w:rFonts w:ascii="ＭＳ ゴシック" w:eastAsia="ＭＳ ゴシック" w:hAnsi="ＭＳ ゴシック"/>
              <w:noProof/>
              <w:sz w:val="21"/>
              <w:szCs w:val="22"/>
            </w:rPr>
          </w:pPr>
          <w:hyperlink w:anchor="_Toc34574256" w:history="1">
            <w:r w:rsidR="006F246A" w:rsidRPr="006F246A">
              <w:rPr>
                <w:rStyle w:val="a3"/>
                <w:rFonts w:ascii="ＭＳ ゴシック" w:eastAsia="ＭＳ ゴシック" w:hAnsi="ＭＳ ゴシック"/>
                <w:b/>
                <w:bCs/>
                <w:noProof/>
              </w:rPr>
              <w:t>2）</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b/>
                <w:bCs/>
                <w:noProof/>
              </w:rPr>
              <w:t>特養等（入所施設・居住系サービス）の対応</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_Toc34574256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3</w:t>
            </w:r>
            <w:r w:rsidR="006F246A" w:rsidRPr="006F246A">
              <w:rPr>
                <w:rFonts w:ascii="ＭＳ ゴシック" w:eastAsia="ＭＳ ゴシック" w:hAnsi="ＭＳ ゴシック"/>
                <w:noProof/>
                <w:webHidden/>
              </w:rPr>
              <w:fldChar w:fldCharType="end"/>
            </w:r>
          </w:hyperlink>
        </w:p>
        <w:p w14:paraId="09DADD3D" w14:textId="53746991" w:rsidR="006F246A" w:rsidRPr="006F246A" w:rsidRDefault="00C86F6D">
          <w:pPr>
            <w:pStyle w:val="31"/>
            <w:tabs>
              <w:tab w:val="left" w:pos="1050"/>
              <w:tab w:val="right" w:leader="dot" w:pos="10450"/>
            </w:tabs>
            <w:rPr>
              <w:rFonts w:ascii="ＭＳ ゴシック" w:eastAsia="ＭＳ ゴシック" w:hAnsi="ＭＳ ゴシック"/>
              <w:noProof/>
              <w:sz w:val="21"/>
              <w:szCs w:val="22"/>
            </w:rPr>
          </w:pPr>
          <w:hyperlink w:anchor="_Toc34574257" w:history="1">
            <w:r w:rsidR="006F246A" w:rsidRPr="006F246A">
              <w:rPr>
                <w:rStyle w:val="a3"/>
                <w:rFonts w:ascii="ＭＳ ゴシック" w:eastAsia="ＭＳ ゴシック" w:hAnsi="ＭＳ ゴシック"/>
                <w:noProof/>
              </w:rPr>
              <w:t>①</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noProof/>
              </w:rPr>
              <w:t>罹患が疑われる利用者への対応</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_Toc34574257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3</w:t>
            </w:r>
            <w:r w:rsidR="006F246A" w:rsidRPr="006F246A">
              <w:rPr>
                <w:rFonts w:ascii="ＭＳ ゴシック" w:eastAsia="ＭＳ ゴシック" w:hAnsi="ＭＳ ゴシック"/>
                <w:noProof/>
                <w:webHidden/>
              </w:rPr>
              <w:fldChar w:fldCharType="end"/>
            </w:r>
          </w:hyperlink>
        </w:p>
        <w:p w14:paraId="2C662283" w14:textId="47A6B3F1" w:rsidR="006F246A" w:rsidRPr="006F246A" w:rsidRDefault="00C86F6D">
          <w:pPr>
            <w:pStyle w:val="31"/>
            <w:tabs>
              <w:tab w:val="left" w:pos="1050"/>
              <w:tab w:val="right" w:leader="dot" w:pos="10450"/>
            </w:tabs>
            <w:rPr>
              <w:rFonts w:ascii="ＭＳ ゴシック" w:eastAsia="ＭＳ ゴシック" w:hAnsi="ＭＳ ゴシック"/>
              <w:noProof/>
              <w:sz w:val="21"/>
              <w:szCs w:val="22"/>
            </w:rPr>
          </w:pPr>
          <w:hyperlink w:anchor="_Toc34574258" w:history="1">
            <w:r w:rsidR="006F246A" w:rsidRPr="006F246A">
              <w:rPr>
                <w:rStyle w:val="a3"/>
                <w:rFonts w:ascii="ＭＳ ゴシック" w:eastAsia="ＭＳ ゴシック" w:hAnsi="ＭＳ ゴシック"/>
                <w:noProof/>
              </w:rPr>
              <w:t>②</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noProof/>
              </w:rPr>
              <w:t>個別のケアに対する留意点</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_Toc34574258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3</w:t>
            </w:r>
            <w:r w:rsidR="006F246A" w:rsidRPr="006F246A">
              <w:rPr>
                <w:rFonts w:ascii="ＭＳ ゴシック" w:eastAsia="ＭＳ ゴシック" w:hAnsi="ＭＳ ゴシック"/>
                <w:noProof/>
                <w:webHidden/>
              </w:rPr>
              <w:fldChar w:fldCharType="end"/>
            </w:r>
          </w:hyperlink>
        </w:p>
        <w:p w14:paraId="6546BBA7" w14:textId="3F576C76" w:rsidR="006F246A" w:rsidRPr="006F246A" w:rsidRDefault="00C86F6D">
          <w:pPr>
            <w:pStyle w:val="31"/>
            <w:tabs>
              <w:tab w:val="left" w:pos="1050"/>
              <w:tab w:val="right" w:leader="dot" w:pos="10450"/>
            </w:tabs>
            <w:rPr>
              <w:rFonts w:ascii="ＭＳ ゴシック" w:eastAsia="ＭＳ ゴシック" w:hAnsi="ＭＳ ゴシック"/>
              <w:noProof/>
              <w:sz w:val="21"/>
              <w:szCs w:val="22"/>
            </w:rPr>
          </w:pPr>
          <w:hyperlink w:anchor="_Toc34574259" w:history="1">
            <w:r w:rsidR="006F246A" w:rsidRPr="006F246A">
              <w:rPr>
                <w:rStyle w:val="a3"/>
                <w:rFonts w:ascii="ＭＳ ゴシック" w:eastAsia="ＭＳ ゴシック" w:hAnsi="ＭＳ ゴシック"/>
                <w:noProof/>
              </w:rPr>
              <w:t>③</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noProof/>
              </w:rPr>
              <w:t>濃厚接触が疑われる職員に係る適切な対応の実施</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_Toc34574259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4</w:t>
            </w:r>
            <w:r w:rsidR="006F246A" w:rsidRPr="006F246A">
              <w:rPr>
                <w:rFonts w:ascii="ＭＳ ゴシック" w:eastAsia="ＭＳ ゴシック" w:hAnsi="ＭＳ ゴシック"/>
                <w:noProof/>
                <w:webHidden/>
              </w:rPr>
              <w:fldChar w:fldCharType="end"/>
            </w:r>
          </w:hyperlink>
        </w:p>
        <w:p w14:paraId="6599DB1E" w14:textId="74217E40" w:rsidR="006F246A" w:rsidRPr="006F246A" w:rsidRDefault="00C86F6D">
          <w:pPr>
            <w:pStyle w:val="21"/>
            <w:tabs>
              <w:tab w:val="left" w:pos="840"/>
              <w:tab w:val="right" w:leader="dot" w:pos="10450"/>
            </w:tabs>
            <w:rPr>
              <w:rFonts w:ascii="ＭＳ ゴシック" w:eastAsia="ＭＳ ゴシック" w:hAnsi="ＭＳ ゴシック"/>
              <w:noProof/>
              <w:sz w:val="21"/>
              <w:szCs w:val="22"/>
            </w:rPr>
          </w:pPr>
          <w:hyperlink w:anchor="_Toc34574260" w:history="1">
            <w:r w:rsidR="006F246A" w:rsidRPr="006F246A">
              <w:rPr>
                <w:rStyle w:val="a3"/>
                <w:rFonts w:ascii="ＭＳ ゴシック" w:eastAsia="ＭＳ ゴシック" w:hAnsi="ＭＳ ゴシック"/>
                <w:b/>
                <w:bCs/>
                <w:noProof/>
              </w:rPr>
              <w:t>3）</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b/>
                <w:bCs/>
                <w:noProof/>
              </w:rPr>
              <w:t>通所・短期入所等の対応</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_Toc34574260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4</w:t>
            </w:r>
            <w:r w:rsidR="006F246A" w:rsidRPr="006F246A">
              <w:rPr>
                <w:rFonts w:ascii="ＭＳ ゴシック" w:eastAsia="ＭＳ ゴシック" w:hAnsi="ＭＳ ゴシック"/>
                <w:noProof/>
                <w:webHidden/>
              </w:rPr>
              <w:fldChar w:fldCharType="end"/>
            </w:r>
          </w:hyperlink>
        </w:p>
        <w:p w14:paraId="5A780BDA" w14:textId="10C3AB18" w:rsidR="006F246A" w:rsidRPr="006F246A" w:rsidRDefault="00C86F6D">
          <w:pPr>
            <w:pStyle w:val="31"/>
            <w:tabs>
              <w:tab w:val="left" w:pos="1050"/>
              <w:tab w:val="right" w:leader="dot" w:pos="10450"/>
            </w:tabs>
            <w:rPr>
              <w:rFonts w:ascii="ＭＳ ゴシック" w:eastAsia="ＭＳ ゴシック" w:hAnsi="ＭＳ ゴシック"/>
              <w:noProof/>
              <w:sz w:val="21"/>
              <w:szCs w:val="22"/>
            </w:rPr>
          </w:pPr>
          <w:hyperlink w:anchor="_Toc34574261" w:history="1">
            <w:r w:rsidR="006F246A" w:rsidRPr="006F246A">
              <w:rPr>
                <w:rStyle w:val="a3"/>
                <w:rFonts w:ascii="ＭＳ ゴシック" w:eastAsia="ＭＳ ゴシック" w:hAnsi="ＭＳ ゴシック"/>
                <w:noProof/>
              </w:rPr>
              <w:t>①</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noProof/>
              </w:rPr>
              <w:t>罹患が疑われる利用者への対応</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_Toc34574261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4</w:t>
            </w:r>
            <w:r w:rsidR="006F246A" w:rsidRPr="006F246A">
              <w:rPr>
                <w:rFonts w:ascii="ＭＳ ゴシック" w:eastAsia="ＭＳ ゴシック" w:hAnsi="ＭＳ ゴシック"/>
                <w:noProof/>
                <w:webHidden/>
              </w:rPr>
              <w:fldChar w:fldCharType="end"/>
            </w:r>
          </w:hyperlink>
        </w:p>
        <w:p w14:paraId="4A6B90FF" w14:textId="7BCE0782" w:rsidR="006F246A" w:rsidRPr="006F246A" w:rsidRDefault="00C86F6D">
          <w:pPr>
            <w:pStyle w:val="31"/>
            <w:tabs>
              <w:tab w:val="left" w:pos="1050"/>
              <w:tab w:val="right" w:leader="dot" w:pos="10450"/>
            </w:tabs>
            <w:rPr>
              <w:rFonts w:ascii="ＭＳ ゴシック" w:eastAsia="ＭＳ ゴシック" w:hAnsi="ＭＳ ゴシック"/>
              <w:noProof/>
              <w:sz w:val="21"/>
              <w:szCs w:val="22"/>
            </w:rPr>
          </w:pPr>
          <w:hyperlink w:anchor="_Toc34574262" w:history="1">
            <w:r w:rsidR="006F246A" w:rsidRPr="006F246A">
              <w:rPr>
                <w:rStyle w:val="a3"/>
                <w:rFonts w:ascii="ＭＳ ゴシック" w:eastAsia="ＭＳ ゴシック" w:hAnsi="ＭＳ ゴシック"/>
                <w:noProof/>
              </w:rPr>
              <w:t>②</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noProof/>
              </w:rPr>
              <w:t>消毒・清掃等の実施</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_Toc34574262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4</w:t>
            </w:r>
            <w:r w:rsidR="006F246A" w:rsidRPr="006F246A">
              <w:rPr>
                <w:rFonts w:ascii="ＭＳ ゴシック" w:eastAsia="ＭＳ ゴシック" w:hAnsi="ＭＳ ゴシック"/>
                <w:noProof/>
                <w:webHidden/>
              </w:rPr>
              <w:fldChar w:fldCharType="end"/>
            </w:r>
          </w:hyperlink>
        </w:p>
        <w:p w14:paraId="1BA66892" w14:textId="3795EA10" w:rsidR="006F246A" w:rsidRPr="006F246A" w:rsidRDefault="00C86F6D">
          <w:pPr>
            <w:pStyle w:val="31"/>
            <w:tabs>
              <w:tab w:val="left" w:pos="1050"/>
              <w:tab w:val="right" w:leader="dot" w:pos="10450"/>
            </w:tabs>
            <w:rPr>
              <w:rFonts w:ascii="ＭＳ ゴシック" w:eastAsia="ＭＳ ゴシック" w:hAnsi="ＭＳ ゴシック"/>
              <w:noProof/>
              <w:sz w:val="21"/>
              <w:szCs w:val="22"/>
            </w:rPr>
          </w:pPr>
          <w:hyperlink w:anchor="_Toc34574263" w:history="1">
            <w:r w:rsidR="006F246A" w:rsidRPr="006F246A">
              <w:rPr>
                <w:rStyle w:val="a3"/>
                <w:rFonts w:ascii="ＭＳ ゴシック" w:eastAsia="ＭＳ ゴシック" w:hAnsi="ＭＳ ゴシック"/>
                <w:noProof/>
              </w:rPr>
              <w:t>③</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noProof/>
              </w:rPr>
              <w:t>濃厚接触が疑われる利用者に係る適切な対応の実施</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_Toc34574263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4</w:t>
            </w:r>
            <w:r w:rsidR="006F246A" w:rsidRPr="006F246A">
              <w:rPr>
                <w:rFonts w:ascii="ＭＳ ゴシック" w:eastAsia="ＭＳ ゴシック" w:hAnsi="ＭＳ ゴシック"/>
                <w:noProof/>
                <w:webHidden/>
              </w:rPr>
              <w:fldChar w:fldCharType="end"/>
            </w:r>
          </w:hyperlink>
        </w:p>
        <w:p w14:paraId="5A066C06" w14:textId="14F85D15" w:rsidR="006F246A" w:rsidRPr="006F246A" w:rsidRDefault="00C86F6D">
          <w:pPr>
            <w:pStyle w:val="21"/>
            <w:tabs>
              <w:tab w:val="left" w:pos="840"/>
              <w:tab w:val="right" w:leader="dot" w:pos="10450"/>
            </w:tabs>
            <w:rPr>
              <w:rFonts w:ascii="ＭＳ ゴシック" w:eastAsia="ＭＳ ゴシック" w:hAnsi="ＭＳ ゴシック"/>
              <w:noProof/>
              <w:sz w:val="21"/>
              <w:szCs w:val="22"/>
            </w:rPr>
          </w:pPr>
          <w:hyperlink w:anchor="_Toc34574264" w:history="1">
            <w:r w:rsidR="006F246A" w:rsidRPr="006F246A">
              <w:rPr>
                <w:rStyle w:val="a3"/>
                <w:rFonts w:ascii="ＭＳ ゴシック" w:eastAsia="ＭＳ ゴシック" w:hAnsi="ＭＳ ゴシック"/>
                <w:b/>
                <w:bCs/>
                <w:noProof/>
              </w:rPr>
              <w:t>4）</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b/>
                <w:bCs/>
                <w:noProof/>
              </w:rPr>
              <w:t>訪問介護事業所等の対応</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_Toc34574264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4</w:t>
            </w:r>
            <w:r w:rsidR="006F246A" w:rsidRPr="006F246A">
              <w:rPr>
                <w:rFonts w:ascii="ＭＳ ゴシック" w:eastAsia="ＭＳ ゴシック" w:hAnsi="ＭＳ ゴシック"/>
                <w:noProof/>
                <w:webHidden/>
              </w:rPr>
              <w:fldChar w:fldCharType="end"/>
            </w:r>
          </w:hyperlink>
        </w:p>
        <w:p w14:paraId="436B0ADB" w14:textId="5B3CDB7F" w:rsidR="006F246A" w:rsidRPr="006F246A" w:rsidRDefault="00C86F6D">
          <w:pPr>
            <w:pStyle w:val="31"/>
            <w:tabs>
              <w:tab w:val="left" w:pos="1050"/>
              <w:tab w:val="right" w:leader="dot" w:pos="10450"/>
            </w:tabs>
            <w:rPr>
              <w:rFonts w:ascii="ＭＳ ゴシック" w:eastAsia="ＭＳ ゴシック" w:hAnsi="ＭＳ ゴシック"/>
              <w:noProof/>
              <w:sz w:val="21"/>
              <w:szCs w:val="22"/>
            </w:rPr>
          </w:pPr>
          <w:hyperlink w:anchor="_Toc34574265" w:history="1">
            <w:r w:rsidR="006F246A" w:rsidRPr="006F246A">
              <w:rPr>
                <w:rStyle w:val="a3"/>
                <w:rFonts w:ascii="ＭＳ ゴシック" w:eastAsia="ＭＳ ゴシック" w:hAnsi="ＭＳ ゴシック"/>
                <w:noProof/>
              </w:rPr>
              <w:t>①</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noProof/>
              </w:rPr>
              <w:t>訪問介護事業所等が新型コロナウイルスの感染が疑われる者を把握した場合</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_Toc34574265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4</w:t>
            </w:r>
            <w:r w:rsidR="006F246A" w:rsidRPr="006F246A">
              <w:rPr>
                <w:rFonts w:ascii="ＭＳ ゴシック" w:eastAsia="ＭＳ ゴシック" w:hAnsi="ＭＳ ゴシック"/>
                <w:noProof/>
                <w:webHidden/>
              </w:rPr>
              <w:fldChar w:fldCharType="end"/>
            </w:r>
          </w:hyperlink>
        </w:p>
        <w:p w14:paraId="7C8C43E1" w14:textId="10B9FC72" w:rsidR="006F246A" w:rsidRPr="006F246A" w:rsidRDefault="00C86F6D">
          <w:pPr>
            <w:pStyle w:val="31"/>
            <w:tabs>
              <w:tab w:val="left" w:pos="1050"/>
              <w:tab w:val="right" w:leader="dot" w:pos="10450"/>
            </w:tabs>
            <w:rPr>
              <w:rFonts w:ascii="ＭＳ ゴシック" w:eastAsia="ＭＳ ゴシック" w:hAnsi="ＭＳ ゴシック"/>
              <w:noProof/>
              <w:sz w:val="21"/>
              <w:szCs w:val="22"/>
            </w:rPr>
          </w:pPr>
          <w:hyperlink w:anchor="_Toc34574266" w:history="1">
            <w:r w:rsidR="006F246A" w:rsidRPr="006F246A">
              <w:rPr>
                <w:rStyle w:val="a3"/>
                <w:rFonts w:ascii="ＭＳ ゴシック" w:eastAsia="ＭＳ ゴシック" w:hAnsi="ＭＳ ゴシック"/>
                <w:noProof/>
              </w:rPr>
              <w:t>②</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noProof/>
              </w:rPr>
              <w:t>濃厚接触が疑われる利用者に係る適切な対応の実施</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_Toc34574266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5</w:t>
            </w:r>
            <w:r w:rsidR="006F246A" w:rsidRPr="006F246A">
              <w:rPr>
                <w:rFonts w:ascii="ＭＳ ゴシック" w:eastAsia="ＭＳ ゴシック" w:hAnsi="ＭＳ ゴシック"/>
                <w:noProof/>
                <w:webHidden/>
              </w:rPr>
              <w:fldChar w:fldCharType="end"/>
            </w:r>
          </w:hyperlink>
        </w:p>
        <w:p w14:paraId="2C150427" w14:textId="55B3FE8D" w:rsidR="006F246A" w:rsidRPr="006F246A" w:rsidRDefault="00C86F6D">
          <w:pPr>
            <w:pStyle w:val="31"/>
            <w:tabs>
              <w:tab w:val="left" w:pos="1050"/>
              <w:tab w:val="right" w:leader="dot" w:pos="10450"/>
            </w:tabs>
            <w:rPr>
              <w:rFonts w:ascii="ＭＳ ゴシック" w:eastAsia="ＭＳ ゴシック" w:hAnsi="ＭＳ ゴシック"/>
              <w:noProof/>
              <w:sz w:val="21"/>
              <w:szCs w:val="22"/>
            </w:rPr>
          </w:pPr>
          <w:hyperlink w:anchor="_Toc34574267" w:history="1">
            <w:r w:rsidR="006F246A" w:rsidRPr="006F246A">
              <w:rPr>
                <w:rStyle w:val="a3"/>
                <w:rFonts w:ascii="ＭＳ ゴシック" w:eastAsia="ＭＳ ゴシック" w:hAnsi="ＭＳ ゴシック"/>
                <w:noProof/>
              </w:rPr>
              <w:t>③</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noProof/>
              </w:rPr>
              <w:t>訪問介護事業所等がサービス提供を行う場合</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_Toc34574267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5</w:t>
            </w:r>
            <w:r w:rsidR="006F246A" w:rsidRPr="006F246A">
              <w:rPr>
                <w:rFonts w:ascii="ＭＳ ゴシック" w:eastAsia="ＭＳ ゴシック" w:hAnsi="ＭＳ ゴシック"/>
                <w:noProof/>
                <w:webHidden/>
              </w:rPr>
              <w:fldChar w:fldCharType="end"/>
            </w:r>
          </w:hyperlink>
        </w:p>
        <w:p w14:paraId="3D4D17EC" w14:textId="7213DEBE" w:rsidR="006F246A" w:rsidRPr="006F246A" w:rsidRDefault="00C86F6D">
          <w:pPr>
            <w:pStyle w:val="31"/>
            <w:tabs>
              <w:tab w:val="left" w:pos="1050"/>
              <w:tab w:val="right" w:leader="dot" w:pos="10450"/>
            </w:tabs>
            <w:rPr>
              <w:rFonts w:ascii="ＭＳ ゴシック" w:eastAsia="ＭＳ ゴシック" w:hAnsi="ＭＳ ゴシック"/>
              <w:noProof/>
              <w:sz w:val="21"/>
              <w:szCs w:val="22"/>
            </w:rPr>
          </w:pPr>
          <w:hyperlink w:anchor="_Toc34574268" w:history="1">
            <w:r w:rsidR="006F246A" w:rsidRPr="006F246A">
              <w:rPr>
                <w:rStyle w:val="a3"/>
                <w:rFonts w:ascii="ＭＳ ゴシック" w:eastAsia="ＭＳ ゴシック" w:hAnsi="ＭＳ ゴシック"/>
                <w:noProof/>
              </w:rPr>
              <w:t>④</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noProof/>
              </w:rPr>
              <w:t>個別のケア等に当たっての留意点</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_Toc34574268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5</w:t>
            </w:r>
            <w:r w:rsidR="006F246A" w:rsidRPr="006F246A">
              <w:rPr>
                <w:rFonts w:ascii="ＭＳ ゴシック" w:eastAsia="ＭＳ ゴシック" w:hAnsi="ＭＳ ゴシック"/>
                <w:noProof/>
                <w:webHidden/>
              </w:rPr>
              <w:fldChar w:fldCharType="end"/>
            </w:r>
          </w:hyperlink>
        </w:p>
        <w:p w14:paraId="519B84B6" w14:textId="1C8C5B6E" w:rsidR="006F246A" w:rsidRPr="006F246A" w:rsidRDefault="00C86F6D">
          <w:pPr>
            <w:pStyle w:val="21"/>
            <w:tabs>
              <w:tab w:val="left" w:pos="840"/>
              <w:tab w:val="right" w:leader="dot" w:pos="10450"/>
            </w:tabs>
            <w:rPr>
              <w:rFonts w:ascii="ＭＳ ゴシック" w:eastAsia="ＭＳ ゴシック" w:hAnsi="ＭＳ ゴシック"/>
              <w:noProof/>
              <w:sz w:val="21"/>
              <w:szCs w:val="22"/>
            </w:rPr>
          </w:pPr>
          <w:hyperlink w:anchor="_Toc34574269" w:history="1">
            <w:r w:rsidR="006F246A" w:rsidRPr="006F246A">
              <w:rPr>
                <w:rStyle w:val="a3"/>
                <w:rFonts w:ascii="ＭＳ ゴシック" w:eastAsia="ＭＳ ゴシック" w:hAnsi="ＭＳ ゴシック"/>
                <w:b/>
                <w:bCs/>
                <w:noProof/>
              </w:rPr>
              <w:t>5）</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b/>
                <w:bCs/>
                <w:noProof/>
              </w:rPr>
              <w:t>人員配置基準や報酬算定等について</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_Toc34574269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6</w:t>
            </w:r>
            <w:r w:rsidR="006F246A" w:rsidRPr="006F246A">
              <w:rPr>
                <w:rFonts w:ascii="ＭＳ ゴシック" w:eastAsia="ＭＳ ゴシック" w:hAnsi="ＭＳ ゴシック"/>
                <w:noProof/>
                <w:webHidden/>
              </w:rPr>
              <w:fldChar w:fldCharType="end"/>
            </w:r>
          </w:hyperlink>
        </w:p>
        <w:p w14:paraId="563F1B00" w14:textId="047A7F43" w:rsidR="006F246A" w:rsidRPr="006F246A" w:rsidRDefault="00C86F6D">
          <w:pPr>
            <w:pStyle w:val="11"/>
            <w:tabs>
              <w:tab w:val="left" w:pos="630"/>
              <w:tab w:val="right" w:leader="dot" w:pos="10450"/>
            </w:tabs>
            <w:rPr>
              <w:rFonts w:ascii="ＭＳ ゴシック" w:eastAsia="ＭＳ ゴシック" w:hAnsi="ＭＳ ゴシック"/>
              <w:noProof/>
              <w:sz w:val="21"/>
              <w:szCs w:val="22"/>
            </w:rPr>
          </w:pPr>
          <w:hyperlink w:anchor="_Toc34574270" w:history="1">
            <w:r w:rsidR="006F246A" w:rsidRPr="006F246A">
              <w:rPr>
                <w:rStyle w:val="a3"/>
                <w:rFonts w:ascii="ＭＳ ゴシック" w:eastAsia="ＭＳ ゴシック" w:hAnsi="ＭＳ ゴシック"/>
                <w:b/>
                <w:bCs/>
                <w:noProof/>
              </w:rPr>
              <w:t>三.</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b/>
                <w:bCs/>
                <w:noProof/>
              </w:rPr>
              <w:t>休業等の取扱いに関して</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_Toc34574270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7</w:t>
            </w:r>
            <w:r w:rsidR="006F246A" w:rsidRPr="006F246A">
              <w:rPr>
                <w:rFonts w:ascii="ＭＳ ゴシック" w:eastAsia="ＭＳ ゴシック" w:hAnsi="ＭＳ ゴシック"/>
                <w:noProof/>
                <w:webHidden/>
              </w:rPr>
              <w:fldChar w:fldCharType="end"/>
            </w:r>
          </w:hyperlink>
        </w:p>
        <w:p w14:paraId="4DFBA385" w14:textId="73A5DF1D" w:rsidR="006F246A" w:rsidRPr="006F246A" w:rsidRDefault="00C86F6D">
          <w:pPr>
            <w:pStyle w:val="11"/>
            <w:tabs>
              <w:tab w:val="left" w:pos="630"/>
              <w:tab w:val="right" w:leader="dot" w:pos="10450"/>
            </w:tabs>
            <w:rPr>
              <w:rFonts w:ascii="ＭＳ ゴシック" w:eastAsia="ＭＳ ゴシック" w:hAnsi="ＭＳ ゴシック"/>
              <w:noProof/>
              <w:sz w:val="21"/>
              <w:szCs w:val="22"/>
            </w:rPr>
          </w:pPr>
          <w:hyperlink w:anchor="_Toc34574271" w:history="1">
            <w:r w:rsidR="006F246A" w:rsidRPr="006F246A">
              <w:rPr>
                <w:rStyle w:val="a3"/>
                <w:rFonts w:ascii="ＭＳ ゴシック" w:eastAsia="ＭＳ ゴシック" w:hAnsi="ＭＳ ゴシック"/>
                <w:b/>
                <w:bCs/>
                <w:noProof/>
              </w:rPr>
              <w:t>四.</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b/>
                <w:bCs/>
                <w:noProof/>
              </w:rPr>
              <w:t>要介護認定の取扱いに関して</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_Toc34574271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8</w:t>
            </w:r>
            <w:r w:rsidR="006F246A" w:rsidRPr="006F246A">
              <w:rPr>
                <w:rFonts w:ascii="ＭＳ ゴシック" w:eastAsia="ＭＳ ゴシック" w:hAnsi="ＭＳ ゴシック"/>
                <w:noProof/>
                <w:webHidden/>
              </w:rPr>
              <w:fldChar w:fldCharType="end"/>
            </w:r>
          </w:hyperlink>
        </w:p>
        <w:p w14:paraId="49BCFAF6" w14:textId="14619DCA" w:rsidR="006F246A" w:rsidRPr="006F246A" w:rsidRDefault="00C86F6D">
          <w:pPr>
            <w:pStyle w:val="11"/>
            <w:tabs>
              <w:tab w:val="left" w:pos="630"/>
              <w:tab w:val="right" w:leader="dot" w:pos="10450"/>
            </w:tabs>
            <w:rPr>
              <w:rFonts w:ascii="ＭＳ ゴシック" w:eastAsia="ＭＳ ゴシック" w:hAnsi="ＭＳ ゴシック"/>
              <w:noProof/>
              <w:sz w:val="21"/>
              <w:szCs w:val="22"/>
            </w:rPr>
          </w:pPr>
          <w:hyperlink w:anchor="_Toc34574272" w:history="1">
            <w:r w:rsidR="006F246A" w:rsidRPr="006F246A">
              <w:rPr>
                <w:rStyle w:val="a3"/>
                <w:rFonts w:ascii="ＭＳ ゴシック" w:eastAsia="ＭＳ ゴシック" w:hAnsi="ＭＳ ゴシック"/>
                <w:b/>
                <w:bCs/>
                <w:noProof/>
              </w:rPr>
              <w:t>五.</w:t>
            </w:r>
            <w:r w:rsidR="006F246A" w:rsidRPr="006F246A">
              <w:rPr>
                <w:rFonts w:ascii="ＭＳ ゴシック" w:eastAsia="ＭＳ ゴシック" w:hAnsi="ＭＳ ゴシック"/>
                <w:noProof/>
                <w:sz w:val="21"/>
                <w:szCs w:val="22"/>
              </w:rPr>
              <w:tab/>
            </w:r>
            <w:r w:rsidR="006F246A" w:rsidRPr="006F246A">
              <w:rPr>
                <w:rStyle w:val="a3"/>
                <w:rFonts w:ascii="ＭＳ ゴシック" w:eastAsia="ＭＳ ゴシック" w:hAnsi="ＭＳ ゴシック"/>
                <w:b/>
                <w:bCs/>
                <w:noProof/>
              </w:rPr>
              <w:t>措置入所の取扱いに関して</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_Toc34574272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8</w:t>
            </w:r>
            <w:r w:rsidR="006F246A" w:rsidRPr="006F246A">
              <w:rPr>
                <w:rFonts w:ascii="ＭＳ ゴシック" w:eastAsia="ＭＳ ゴシック" w:hAnsi="ＭＳ ゴシック"/>
                <w:noProof/>
                <w:webHidden/>
              </w:rPr>
              <w:fldChar w:fldCharType="end"/>
            </w:r>
          </w:hyperlink>
        </w:p>
        <w:p w14:paraId="71F47A71" w14:textId="50670D02" w:rsidR="006F246A" w:rsidRPr="006F246A" w:rsidRDefault="00C86F6D">
          <w:pPr>
            <w:pStyle w:val="11"/>
            <w:tabs>
              <w:tab w:val="right" w:leader="dot" w:pos="10450"/>
            </w:tabs>
            <w:rPr>
              <w:rFonts w:ascii="ＭＳ ゴシック" w:eastAsia="ＭＳ ゴシック" w:hAnsi="ＭＳ ゴシック"/>
              <w:noProof/>
              <w:sz w:val="21"/>
              <w:szCs w:val="22"/>
            </w:rPr>
          </w:pPr>
          <w:hyperlink w:anchor="_Toc34574273" w:history="1">
            <w:r w:rsidR="006F246A" w:rsidRPr="006F246A">
              <w:rPr>
                <w:rStyle w:val="a3"/>
                <w:rFonts w:ascii="ＭＳ ゴシック" w:eastAsia="ＭＳ ゴシック" w:hAnsi="ＭＳ ゴシック"/>
                <w:noProof/>
                <w:bdr w:val="single" w:sz="4" w:space="0" w:color="auto"/>
              </w:rPr>
              <w:t>別表</w:t>
            </w:r>
            <w:r w:rsidR="006F246A" w:rsidRPr="006F246A">
              <w:rPr>
                <w:rStyle w:val="a3"/>
                <w:rFonts w:ascii="ＭＳ ゴシック" w:eastAsia="ＭＳ ゴシック" w:hAnsi="ＭＳ ゴシック"/>
                <w:noProof/>
              </w:rPr>
              <w:t xml:space="preserve">　対象物による消毒方法</w:t>
            </w:r>
            <w:r w:rsidR="006F246A" w:rsidRPr="006F246A">
              <w:rPr>
                <w:rFonts w:ascii="ＭＳ ゴシック" w:eastAsia="ＭＳ ゴシック" w:hAnsi="ＭＳ ゴシック"/>
                <w:noProof/>
                <w:webHidden/>
              </w:rPr>
              <w:tab/>
            </w:r>
            <w:r w:rsidR="006F246A" w:rsidRPr="006F246A">
              <w:rPr>
                <w:rFonts w:ascii="ＭＳ ゴシック" w:eastAsia="ＭＳ ゴシック" w:hAnsi="ＭＳ ゴシック"/>
                <w:noProof/>
                <w:webHidden/>
              </w:rPr>
              <w:fldChar w:fldCharType="begin"/>
            </w:r>
            <w:r w:rsidR="006F246A" w:rsidRPr="006F246A">
              <w:rPr>
                <w:rFonts w:ascii="ＭＳ ゴシック" w:eastAsia="ＭＳ ゴシック" w:hAnsi="ＭＳ ゴシック"/>
                <w:noProof/>
                <w:webHidden/>
              </w:rPr>
              <w:instrText xml:space="preserve"> PAGEREF _Toc34574273 \h </w:instrText>
            </w:r>
            <w:r w:rsidR="006F246A" w:rsidRPr="006F246A">
              <w:rPr>
                <w:rFonts w:ascii="ＭＳ ゴシック" w:eastAsia="ＭＳ ゴシック" w:hAnsi="ＭＳ ゴシック"/>
                <w:noProof/>
                <w:webHidden/>
              </w:rPr>
            </w:r>
            <w:r w:rsidR="006F246A" w:rsidRPr="006F246A">
              <w:rPr>
                <w:rFonts w:ascii="ＭＳ ゴシック" w:eastAsia="ＭＳ ゴシック" w:hAnsi="ＭＳ ゴシック"/>
                <w:noProof/>
                <w:webHidden/>
              </w:rPr>
              <w:fldChar w:fldCharType="separate"/>
            </w:r>
            <w:r>
              <w:rPr>
                <w:rFonts w:ascii="ＭＳ ゴシック" w:eastAsia="ＭＳ ゴシック" w:hAnsi="ＭＳ ゴシック"/>
                <w:noProof/>
                <w:webHidden/>
              </w:rPr>
              <w:t>9</w:t>
            </w:r>
            <w:r w:rsidR="006F246A" w:rsidRPr="006F246A">
              <w:rPr>
                <w:rFonts w:ascii="ＭＳ ゴシック" w:eastAsia="ＭＳ ゴシック" w:hAnsi="ＭＳ ゴシック"/>
                <w:noProof/>
                <w:webHidden/>
              </w:rPr>
              <w:fldChar w:fldCharType="end"/>
            </w:r>
          </w:hyperlink>
        </w:p>
        <w:p w14:paraId="09938EE2" w14:textId="4B0A4167" w:rsidR="00677C16" w:rsidRDefault="00677C16" w:rsidP="00677C16">
          <w:pPr>
            <w:spacing w:line="400" w:lineRule="exact"/>
          </w:pPr>
          <w:r w:rsidRPr="006F246A">
            <w:rPr>
              <w:rFonts w:ascii="ＭＳ ゴシック" w:eastAsia="ＭＳ ゴシック" w:hAnsi="ＭＳ ゴシック"/>
              <w:lang w:val="ja-JP"/>
            </w:rPr>
            <w:fldChar w:fldCharType="end"/>
          </w:r>
        </w:p>
      </w:sdtContent>
    </w:sdt>
    <w:p w14:paraId="4BA7F39E" w14:textId="0539C5C6" w:rsidR="00677C16" w:rsidRDefault="00677C16" w:rsidP="00D65E93">
      <w:pPr>
        <w:spacing w:line="300" w:lineRule="exact"/>
      </w:pPr>
    </w:p>
    <w:p w14:paraId="1464FA73" w14:textId="00E8C621" w:rsidR="00677C16" w:rsidRDefault="00677C16" w:rsidP="00D65E93">
      <w:pPr>
        <w:spacing w:line="300" w:lineRule="exact"/>
      </w:pPr>
    </w:p>
    <w:p w14:paraId="7D0583E0" w14:textId="57A128CD" w:rsidR="00677C16" w:rsidRDefault="00677C16" w:rsidP="00D65E93">
      <w:pPr>
        <w:spacing w:line="300" w:lineRule="exact"/>
      </w:pPr>
    </w:p>
    <w:p w14:paraId="5CA73296" w14:textId="0A6C4ABA" w:rsidR="00677C16" w:rsidRDefault="00677C16" w:rsidP="00D65E93">
      <w:pPr>
        <w:spacing w:line="300" w:lineRule="exact"/>
      </w:pPr>
      <w:r>
        <w:br w:type="page"/>
      </w:r>
      <w:bookmarkStart w:id="0" w:name="_GoBack"/>
      <w:bookmarkEnd w:id="0"/>
    </w:p>
    <w:p w14:paraId="36434A43" w14:textId="77777777" w:rsidR="00677C16" w:rsidRPr="005721A6" w:rsidRDefault="00677C16" w:rsidP="00D65E93">
      <w:pPr>
        <w:spacing w:line="300" w:lineRule="exact"/>
      </w:pPr>
    </w:p>
    <w:p w14:paraId="1C0FA016" w14:textId="77777777" w:rsidR="005E5688" w:rsidRPr="00B5753C" w:rsidRDefault="005E5688" w:rsidP="00D65E93">
      <w:pPr>
        <w:pStyle w:val="1"/>
        <w:numPr>
          <w:ilvl w:val="0"/>
          <w:numId w:val="18"/>
        </w:numPr>
        <w:spacing w:line="300" w:lineRule="exact"/>
        <w:rPr>
          <w:b/>
          <w:bCs/>
          <w:sz w:val="26"/>
          <w:szCs w:val="26"/>
        </w:rPr>
      </w:pPr>
      <w:bookmarkStart w:id="1" w:name="_Toc34574253"/>
      <w:r w:rsidRPr="00B5753C">
        <w:rPr>
          <w:rFonts w:hint="eastAsia"/>
          <w:b/>
          <w:bCs/>
          <w:sz w:val="26"/>
          <w:szCs w:val="26"/>
        </w:rPr>
        <w:t>一般的事項</w:t>
      </w:r>
      <w:bookmarkEnd w:id="1"/>
    </w:p>
    <w:p w14:paraId="7B13114C" w14:textId="77777777" w:rsidR="00586D54" w:rsidRDefault="00586D54" w:rsidP="00586D54">
      <w:pPr>
        <w:pStyle w:val="a5"/>
        <w:spacing w:line="300" w:lineRule="exact"/>
        <w:ind w:leftChars="0" w:left="660"/>
      </w:pPr>
    </w:p>
    <w:p w14:paraId="1E7D1D4C" w14:textId="3ADE3E91" w:rsidR="0077057A" w:rsidRPr="005721A6" w:rsidRDefault="00C75463" w:rsidP="00D65E93">
      <w:pPr>
        <w:pStyle w:val="a5"/>
        <w:numPr>
          <w:ilvl w:val="0"/>
          <w:numId w:val="2"/>
        </w:numPr>
        <w:spacing w:line="300" w:lineRule="exact"/>
        <w:ind w:leftChars="100" w:left="660"/>
      </w:pPr>
      <w:r w:rsidRPr="005721A6">
        <w:rPr>
          <w:rFonts w:hint="eastAsia"/>
        </w:rPr>
        <w:t>以下の場合には、</w:t>
      </w:r>
      <w:hyperlink r:id="rId8" w:history="1">
        <w:r w:rsidRPr="005721A6">
          <w:rPr>
            <w:rStyle w:val="a3"/>
            <w:rFonts w:hint="eastAsia"/>
            <w:color w:val="auto"/>
          </w:rPr>
          <w:t>帰国者・接触者相談センター</w:t>
        </w:r>
      </w:hyperlink>
      <w:r w:rsidRPr="005721A6">
        <w:rPr>
          <w:rFonts w:hint="eastAsia"/>
        </w:rPr>
        <w:t>に連絡する</w:t>
      </w:r>
    </w:p>
    <w:p w14:paraId="40D9B404" w14:textId="77777777" w:rsidR="0077057A" w:rsidRPr="005721A6" w:rsidRDefault="00C75463" w:rsidP="00D65E93">
      <w:pPr>
        <w:pStyle w:val="a5"/>
        <w:numPr>
          <w:ilvl w:val="0"/>
          <w:numId w:val="3"/>
        </w:numPr>
        <w:tabs>
          <w:tab w:val="left" w:pos="1134"/>
        </w:tabs>
        <w:spacing w:line="300" w:lineRule="exact"/>
        <w:ind w:leftChars="275" w:left="1080"/>
      </w:pPr>
      <w:r w:rsidRPr="005721A6">
        <w:rPr>
          <w:rFonts w:hint="eastAsia"/>
        </w:rPr>
        <w:t>風邪の症状や</w:t>
      </w:r>
      <w:r w:rsidRPr="005721A6">
        <w:t>37.5℃以上の発熱が４日以上続いている。</w:t>
      </w:r>
      <w:r w:rsidRPr="005721A6">
        <w:rPr>
          <w:rFonts w:hint="eastAsia"/>
        </w:rPr>
        <w:t>（解熱剤を飲み続けなければならないときを含む</w:t>
      </w:r>
      <w:r w:rsidR="0077057A" w:rsidRPr="005721A6">
        <w:rPr>
          <w:rFonts w:hint="eastAsia"/>
        </w:rPr>
        <w:t>。高齢者や基礎疾患等のある方は、上の状態が２日程度続く場合</w:t>
      </w:r>
    </w:p>
    <w:p w14:paraId="7ADBDB43" w14:textId="77777777" w:rsidR="00C75463" w:rsidRPr="005721A6" w:rsidRDefault="00C75463" w:rsidP="00D65E93">
      <w:pPr>
        <w:pStyle w:val="a5"/>
        <w:numPr>
          <w:ilvl w:val="0"/>
          <w:numId w:val="3"/>
        </w:numPr>
        <w:tabs>
          <w:tab w:val="left" w:pos="1134"/>
        </w:tabs>
        <w:spacing w:line="300" w:lineRule="exact"/>
        <w:ind w:leftChars="275" w:left="1080"/>
      </w:pPr>
      <w:r w:rsidRPr="005721A6">
        <w:rPr>
          <w:rFonts w:hint="eastAsia"/>
        </w:rPr>
        <w:t>強いだるさ（倦怠感）や息苦しさ（呼吸困難）がある</w:t>
      </w:r>
    </w:p>
    <w:p w14:paraId="5F778310" w14:textId="77777777" w:rsidR="00C75463" w:rsidRPr="005721A6" w:rsidRDefault="00C75463" w:rsidP="00D65E93">
      <w:pPr>
        <w:pStyle w:val="a5"/>
        <w:numPr>
          <w:ilvl w:val="0"/>
          <w:numId w:val="2"/>
        </w:numPr>
        <w:spacing w:line="300" w:lineRule="exact"/>
        <w:ind w:leftChars="100" w:left="660"/>
      </w:pPr>
      <w:r w:rsidRPr="005721A6">
        <w:rPr>
          <w:rFonts w:hint="eastAsia"/>
        </w:rPr>
        <w:t>センターへ相談の結果、新型コロナウイルス感染の疑いのある場合には、専門の「帰国者・接触者外来」を紹介されるため、マスクを着用し、公共交通機関の利用を避けて受診する</w:t>
      </w:r>
    </w:p>
    <w:p w14:paraId="06EBE20B" w14:textId="4CE0FE9B" w:rsidR="009F7539" w:rsidRPr="005721A6" w:rsidRDefault="0077057A" w:rsidP="00D65E93">
      <w:pPr>
        <w:pStyle w:val="a5"/>
        <w:numPr>
          <w:ilvl w:val="0"/>
          <w:numId w:val="2"/>
        </w:numPr>
        <w:spacing w:line="300" w:lineRule="exact"/>
        <w:ind w:leftChars="100" w:left="660"/>
      </w:pPr>
      <w:r w:rsidRPr="005721A6">
        <w:rPr>
          <w:rFonts w:hint="eastAsia"/>
        </w:rPr>
        <w:t>「</w:t>
      </w:r>
      <w:hyperlink r:id="rId9" w:history="1">
        <w:r w:rsidR="009F7539" w:rsidRPr="005721A6">
          <w:rPr>
            <w:rStyle w:val="a3"/>
            <w:rFonts w:hint="eastAsia"/>
            <w:color w:val="auto"/>
          </w:rPr>
          <w:t>高齢者</w:t>
        </w:r>
        <w:r w:rsidRPr="005721A6">
          <w:rPr>
            <w:rStyle w:val="a3"/>
            <w:rFonts w:hint="eastAsia"/>
            <w:color w:val="auto"/>
          </w:rPr>
          <w:t>介護</w:t>
        </w:r>
        <w:r w:rsidR="009F7539" w:rsidRPr="005721A6">
          <w:rPr>
            <w:rStyle w:val="a3"/>
            <w:rFonts w:hint="eastAsia"/>
            <w:color w:val="auto"/>
          </w:rPr>
          <w:t>施設における感染</w:t>
        </w:r>
        <w:r w:rsidRPr="005721A6">
          <w:rPr>
            <w:rStyle w:val="a3"/>
            <w:rFonts w:hint="eastAsia"/>
            <w:color w:val="auto"/>
          </w:rPr>
          <w:t>対策</w:t>
        </w:r>
        <w:r w:rsidR="009F7539" w:rsidRPr="005721A6">
          <w:rPr>
            <w:rStyle w:val="a3"/>
            <w:rFonts w:hint="eastAsia"/>
            <w:color w:val="auto"/>
          </w:rPr>
          <w:t>予防</w:t>
        </w:r>
        <w:r w:rsidRPr="005721A6">
          <w:rPr>
            <w:rStyle w:val="a3"/>
            <w:rFonts w:hint="eastAsia"/>
            <w:color w:val="auto"/>
          </w:rPr>
          <w:t>マニュアル改訂版</w:t>
        </w:r>
      </w:hyperlink>
      <w:r w:rsidRPr="005721A6">
        <w:rPr>
          <w:rFonts w:hint="eastAsia"/>
        </w:rPr>
        <w:t>」</w:t>
      </w:r>
      <w:r w:rsidR="009F7539" w:rsidRPr="005721A6">
        <w:rPr>
          <w:rFonts w:hint="eastAsia"/>
        </w:rPr>
        <w:t>を再度</w:t>
      </w:r>
      <w:r w:rsidRPr="005721A6">
        <w:rPr>
          <w:rFonts w:hint="eastAsia"/>
        </w:rPr>
        <w:t>理解</w:t>
      </w:r>
      <w:r w:rsidR="009F7539" w:rsidRPr="005721A6">
        <w:rPr>
          <w:rFonts w:hint="eastAsia"/>
        </w:rPr>
        <w:t>して</w:t>
      </w:r>
      <w:r w:rsidR="001F2CAF" w:rsidRPr="005721A6">
        <w:rPr>
          <w:rFonts w:hint="eastAsia"/>
        </w:rPr>
        <w:t>日々</w:t>
      </w:r>
      <w:r w:rsidR="009F7539" w:rsidRPr="005721A6">
        <w:rPr>
          <w:rFonts w:hint="eastAsia"/>
        </w:rPr>
        <w:t>対応</w:t>
      </w:r>
      <w:r w:rsidR="001F2CAF" w:rsidRPr="005721A6">
        <w:rPr>
          <w:rFonts w:hint="eastAsia"/>
        </w:rPr>
        <w:t>する</w:t>
      </w:r>
    </w:p>
    <w:p w14:paraId="224B82AF" w14:textId="77777777" w:rsidR="00C75463" w:rsidRPr="005721A6" w:rsidRDefault="00C75463" w:rsidP="00D65E93">
      <w:pPr>
        <w:pStyle w:val="a5"/>
        <w:numPr>
          <w:ilvl w:val="0"/>
          <w:numId w:val="2"/>
        </w:numPr>
        <w:spacing w:line="300" w:lineRule="exact"/>
        <w:ind w:leftChars="100" w:left="660"/>
      </w:pPr>
      <w:r w:rsidRPr="005721A6">
        <w:rPr>
          <w:rFonts w:hint="eastAsia"/>
        </w:rPr>
        <w:t>手洗い・うがい、消毒、</w:t>
      </w:r>
      <w:hyperlink r:id="rId10" w:history="1">
        <w:r w:rsidRPr="005721A6">
          <w:rPr>
            <w:rStyle w:val="a3"/>
            <w:rFonts w:hint="eastAsia"/>
            <w:color w:val="auto"/>
          </w:rPr>
          <w:t>咳エチケット</w:t>
        </w:r>
      </w:hyperlink>
      <w:r w:rsidRPr="005721A6">
        <w:rPr>
          <w:rFonts w:hint="eastAsia"/>
        </w:rPr>
        <w:t>等を徹底する</w:t>
      </w:r>
    </w:p>
    <w:p w14:paraId="45E14060" w14:textId="79AB29C2" w:rsidR="00C75463" w:rsidRPr="005721A6" w:rsidRDefault="00C86F6D" w:rsidP="00D65E93">
      <w:pPr>
        <w:pStyle w:val="a5"/>
        <w:numPr>
          <w:ilvl w:val="0"/>
          <w:numId w:val="2"/>
        </w:numPr>
        <w:spacing w:line="300" w:lineRule="exact"/>
        <w:ind w:leftChars="100" w:left="660"/>
      </w:pPr>
      <w:hyperlink r:id="rId11" w:history="1">
        <w:r w:rsidR="0077057A" w:rsidRPr="005721A6">
          <w:rPr>
            <w:rStyle w:val="a3"/>
            <w:rFonts w:hint="eastAsia"/>
            <w:color w:val="auto"/>
          </w:rPr>
          <w:t>職員等</w:t>
        </w:r>
        <w:r w:rsidR="001F2CAF" w:rsidRPr="005721A6">
          <w:rPr>
            <w:rStyle w:val="a3"/>
            <w:rFonts w:hint="eastAsia"/>
            <w:color w:val="auto"/>
          </w:rPr>
          <w:t>（ボランティア等すべての職員を含む）</w:t>
        </w:r>
        <w:r w:rsidR="0077057A" w:rsidRPr="005721A6">
          <w:rPr>
            <w:rStyle w:val="a3"/>
            <w:rFonts w:hint="eastAsia"/>
            <w:color w:val="auto"/>
          </w:rPr>
          <w:t>は</w:t>
        </w:r>
        <w:r w:rsidR="00C75463" w:rsidRPr="005721A6">
          <w:rPr>
            <w:rStyle w:val="a3"/>
            <w:rFonts w:hint="eastAsia"/>
            <w:color w:val="auto"/>
          </w:rPr>
          <w:t>出勤等の前に体温の測定を行っていただき、発熱ある場合には出勤しない</w:t>
        </w:r>
      </w:hyperlink>
    </w:p>
    <w:p w14:paraId="6D6F83AE" w14:textId="206D554E" w:rsidR="00C75463" w:rsidRPr="005721A6" w:rsidRDefault="00C75463" w:rsidP="00D65E93">
      <w:pPr>
        <w:pStyle w:val="a5"/>
        <w:numPr>
          <w:ilvl w:val="0"/>
          <w:numId w:val="2"/>
        </w:numPr>
        <w:spacing w:line="300" w:lineRule="exact"/>
        <w:ind w:leftChars="100" w:left="660"/>
      </w:pPr>
      <w:r w:rsidRPr="005721A6">
        <w:rPr>
          <w:rFonts w:hint="eastAsia"/>
        </w:rPr>
        <w:t>過去</w:t>
      </w:r>
      <w:r w:rsidR="00367B9E" w:rsidRPr="005721A6">
        <w:rPr>
          <w:rFonts w:hint="eastAsia"/>
        </w:rPr>
        <w:t>、</w:t>
      </w:r>
      <w:r w:rsidRPr="005721A6">
        <w:rPr>
          <w:rFonts w:hint="eastAsia"/>
        </w:rPr>
        <w:t>発熱症状があった場合は、解熱後</w:t>
      </w:r>
      <w:r w:rsidRPr="005721A6">
        <w:t>24</w:t>
      </w:r>
      <w:r w:rsidRPr="005721A6">
        <w:rPr>
          <w:rFonts w:hint="eastAsia"/>
        </w:rPr>
        <w:t>時間以上経過し、呼吸器症状が改善傾向となるまでは出勤しない</w:t>
      </w:r>
      <w:r w:rsidR="001F2CAF" w:rsidRPr="005721A6">
        <w:rPr>
          <w:rFonts w:hint="eastAsia"/>
        </w:rPr>
        <w:t>。該当する職員は管理者に報告する</w:t>
      </w:r>
    </w:p>
    <w:p w14:paraId="6A1B9E1F" w14:textId="77777777" w:rsidR="00C75463" w:rsidRPr="005721A6" w:rsidRDefault="00C75463" w:rsidP="00D65E93">
      <w:pPr>
        <w:pStyle w:val="a5"/>
        <w:numPr>
          <w:ilvl w:val="0"/>
          <w:numId w:val="2"/>
        </w:numPr>
        <w:spacing w:line="300" w:lineRule="exact"/>
        <w:ind w:leftChars="100" w:left="660"/>
      </w:pPr>
      <w:r w:rsidRPr="005721A6">
        <w:rPr>
          <w:rFonts w:hint="eastAsia"/>
        </w:rPr>
        <w:t>取引関係にある委託業者等からの物品等の受け渡し等は玄関など限られた場所で行う。施設内部に入らなければならない場合は、体温を測定する。発熱している場合は入館を断る</w:t>
      </w:r>
    </w:p>
    <w:p w14:paraId="41D3EC9C" w14:textId="79234E1E" w:rsidR="00367B9E" w:rsidRPr="005721A6" w:rsidRDefault="009F7539" w:rsidP="00D65E93">
      <w:pPr>
        <w:pStyle w:val="a5"/>
        <w:numPr>
          <w:ilvl w:val="0"/>
          <w:numId w:val="2"/>
        </w:numPr>
        <w:spacing w:line="300" w:lineRule="exact"/>
        <w:ind w:leftChars="100" w:left="660"/>
      </w:pPr>
      <w:r w:rsidRPr="005721A6">
        <w:rPr>
          <w:rFonts w:hint="eastAsia"/>
        </w:rPr>
        <w:t>面会や外部からの来客者等の施設への訪問</w:t>
      </w:r>
      <w:r w:rsidR="00C75463" w:rsidRPr="005721A6">
        <w:rPr>
          <w:rFonts w:hint="eastAsia"/>
        </w:rPr>
        <w:t>は</w:t>
      </w:r>
      <w:r w:rsidR="001F2CAF" w:rsidRPr="005721A6">
        <w:rPr>
          <w:rFonts w:hint="eastAsia"/>
        </w:rPr>
        <w:t>、なるべく</w:t>
      </w:r>
      <w:r w:rsidR="00C75463" w:rsidRPr="005721A6">
        <w:rPr>
          <w:rFonts w:hint="eastAsia"/>
        </w:rPr>
        <w:t>ご遠慮いただく</w:t>
      </w:r>
    </w:p>
    <w:p w14:paraId="44FAA96F" w14:textId="5568F6E4" w:rsidR="00367B9E" w:rsidRPr="005721A6" w:rsidRDefault="00367B9E" w:rsidP="00D65E93">
      <w:pPr>
        <w:pStyle w:val="a5"/>
        <w:numPr>
          <w:ilvl w:val="0"/>
          <w:numId w:val="2"/>
        </w:numPr>
        <w:spacing w:line="300" w:lineRule="exact"/>
        <w:ind w:leftChars="100" w:left="660"/>
      </w:pPr>
      <w:r w:rsidRPr="005721A6">
        <w:rPr>
          <w:rFonts w:hint="eastAsia"/>
        </w:rPr>
        <w:t>施設や法人でのイベント行事等については、会場の状況等を踏まえ、開催の必要性を再検討する。実施する場合は、参加者への手洗いの推奨やアルコール消毒薬の設置、風邪のような症状のある方には参加をしないよう依頼をするなど、感染拡大の防止に向けた対策をとる</w:t>
      </w:r>
    </w:p>
    <w:p w14:paraId="36D463CB" w14:textId="196C5BAA" w:rsidR="009B53A6" w:rsidRDefault="009B53A6" w:rsidP="00D65E93">
      <w:pPr>
        <w:pStyle w:val="a5"/>
        <w:numPr>
          <w:ilvl w:val="0"/>
          <w:numId w:val="2"/>
        </w:numPr>
        <w:spacing w:line="300" w:lineRule="exact"/>
        <w:ind w:leftChars="100" w:left="660"/>
      </w:pPr>
      <w:r w:rsidRPr="005721A6">
        <w:rPr>
          <w:rFonts w:hint="eastAsia"/>
        </w:rPr>
        <w:t>職員の出勤にかかる公共交通機関等の利用はなるべく避ける</w:t>
      </w:r>
      <w:r w:rsidR="00DD1E61" w:rsidRPr="005721A6">
        <w:rPr>
          <w:rFonts w:hint="eastAsia"/>
        </w:rPr>
        <w:t>ことが望ましい</w:t>
      </w:r>
      <w:r w:rsidR="00D470C4" w:rsidRPr="005721A6">
        <w:rPr>
          <w:rFonts w:hint="eastAsia"/>
        </w:rPr>
        <w:t>（国交省）</w:t>
      </w:r>
    </w:p>
    <w:p w14:paraId="6D053770" w14:textId="49121E30" w:rsidR="00677C16" w:rsidRPr="005721A6" w:rsidRDefault="00677C16" w:rsidP="00D65E93">
      <w:pPr>
        <w:pStyle w:val="a5"/>
        <w:numPr>
          <w:ilvl w:val="0"/>
          <w:numId w:val="2"/>
        </w:numPr>
        <w:spacing w:line="300" w:lineRule="exact"/>
        <w:ind w:leftChars="100" w:left="660"/>
      </w:pPr>
      <w:r>
        <w:rPr>
          <w:rFonts w:hint="eastAsia"/>
        </w:rPr>
        <w:t>次亜塩素酸ナトリウム液の濃度については、</w:t>
      </w:r>
      <w:r w:rsidRPr="00677C16">
        <w:rPr>
          <w:rFonts w:hint="eastAsia"/>
          <w:bdr w:val="single" w:sz="4" w:space="0" w:color="auto"/>
        </w:rPr>
        <w:t>別表</w:t>
      </w:r>
      <w:r>
        <w:rPr>
          <w:rFonts w:hint="eastAsia"/>
        </w:rPr>
        <w:t>を参考とする</w:t>
      </w:r>
    </w:p>
    <w:p w14:paraId="245AA5E8" w14:textId="77777777" w:rsidR="0077057A" w:rsidRPr="005721A6" w:rsidRDefault="0077057A" w:rsidP="00D65E93">
      <w:pPr>
        <w:pStyle w:val="a5"/>
        <w:spacing w:line="300" w:lineRule="exact"/>
        <w:ind w:leftChars="0" w:left="0"/>
      </w:pPr>
    </w:p>
    <w:p w14:paraId="449B684F" w14:textId="77777777" w:rsidR="006B65A0" w:rsidRPr="00B5753C" w:rsidRDefault="00664CCE" w:rsidP="00D65E93">
      <w:pPr>
        <w:pStyle w:val="1"/>
        <w:numPr>
          <w:ilvl w:val="0"/>
          <w:numId w:val="18"/>
        </w:numPr>
        <w:spacing w:line="300" w:lineRule="exact"/>
        <w:rPr>
          <w:b/>
          <w:bCs/>
          <w:sz w:val="26"/>
          <w:szCs w:val="26"/>
        </w:rPr>
      </w:pPr>
      <w:bookmarkStart w:id="2" w:name="_Toc34574254"/>
      <w:r w:rsidRPr="00B5753C">
        <w:rPr>
          <w:rFonts w:hint="eastAsia"/>
          <w:b/>
          <w:bCs/>
          <w:sz w:val="26"/>
          <w:szCs w:val="26"/>
        </w:rPr>
        <w:t>介護サービス</w:t>
      </w:r>
      <w:r w:rsidR="005E5688" w:rsidRPr="00B5753C">
        <w:rPr>
          <w:rFonts w:hint="eastAsia"/>
          <w:b/>
          <w:bCs/>
          <w:sz w:val="26"/>
          <w:szCs w:val="26"/>
        </w:rPr>
        <w:t>提供に関して</w:t>
      </w:r>
      <w:bookmarkEnd w:id="2"/>
    </w:p>
    <w:p w14:paraId="319E4CEA" w14:textId="77777777" w:rsidR="00B5753C" w:rsidRDefault="00B5753C" w:rsidP="00D65E93">
      <w:pPr>
        <w:spacing w:line="300" w:lineRule="exact"/>
        <w:ind w:left="289"/>
      </w:pPr>
    </w:p>
    <w:p w14:paraId="20F97E29" w14:textId="485CEE48" w:rsidR="00B5753C" w:rsidRPr="00C4640E" w:rsidRDefault="00B5753C" w:rsidP="00D65E93">
      <w:pPr>
        <w:pStyle w:val="2"/>
        <w:numPr>
          <w:ilvl w:val="0"/>
          <w:numId w:val="19"/>
        </w:numPr>
        <w:spacing w:line="300" w:lineRule="exact"/>
        <w:rPr>
          <w:b/>
          <w:bCs/>
          <w:sz w:val="26"/>
          <w:szCs w:val="26"/>
        </w:rPr>
      </w:pPr>
      <w:bookmarkStart w:id="3" w:name="_Toc34574255"/>
      <w:r w:rsidRPr="00C4640E">
        <w:rPr>
          <w:rFonts w:hint="eastAsia"/>
          <w:b/>
          <w:bCs/>
          <w:sz w:val="26"/>
          <w:szCs w:val="26"/>
        </w:rPr>
        <w:t>一般的な事項</w:t>
      </w:r>
      <w:r w:rsidR="00922D1F" w:rsidRPr="00C4640E">
        <w:rPr>
          <w:rFonts w:hint="eastAsia"/>
          <w:b/>
          <w:bCs/>
          <w:sz w:val="26"/>
          <w:szCs w:val="26"/>
        </w:rPr>
        <w:t>（全サービス共通）</w:t>
      </w:r>
      <w:bookmarkEnd w:id="3"/>
    </w:p>
    <w:p w14:paraId="5B155CBC" w14:textId="77777777" w:rsidR="00B5753C" w:rsidRDefault="00B5753C" w:rsidP="00FB59DF">
      <w:pPr>
        <w:pStyle w:val="a5"/>
        <w:spacing w:line="300" w:lineRule="exact"/>
        <w:ind w:leftChars="0" w:left="709"/>
      </w:pPr>
    </w:p>
    <w:p w14:paraId="18FD6CED" w14:textId="7C37AEAB" w:rsidR="0077057A" w:rsidRPr="005721A6" w:rsidRDefault="008043E8" w:rsidP="00D65E93">
      <w:pPr>
        <w:pStyle w:val="a5"/>
        <w:numPr>
          <w:ilvl w:val="0"/>
          <w:numId w:val="2"/>
        </w:numPr>
        <w:spacing w:line="300" w:lineRule="exact"/>
        <w:ind w:leftChars="0" w:left="709"/>
      </w:pPr>
      <w:r w:rsidRPr="005721A6">
        <w:rPr>
          <w:rFonts w:hint="eastAsia"/>
        </w:rPr>
        <w:t>利用者に</w:t>
      </w:r>
      <w:r w:rsidR="0077057A" w:rsidRPr="005721A6">
        <w:rPr>
          <w:rFonts w:hint="eastAsia"/>
        </w:rPr>
        <w:t>上記(ア</w:t>
      </w:r>
      <w:r w:rsidR="0077057A" w:rsidRPr="005721A6">
        <w:t>)</w:t>
      </w:r>
      <w:r w:rsidR="0077057A" w:rsidRPr="005721A6">
        <w:rPr>
          <w:rFonts w:hint="eastAsia"/>
        </w:rPr>
        <w:t>、(イ)が２日以上続いた場合、</w:t>
      </w:r>
      <w:hyperlink r:id="rId12" w:history="1">
        <w:r w:rsidR="0077057A" w:rsidRPr="005721A6">
          <w:rPr>
            <w:rStyle w:val="a3"/>
            <w:rFonts w:hint="eastAsia"/>
            <w:color w:val="auto"/>
          </w:rPr>
          <w:t>帰国者・接触者相談センター</w:t>
        </w:r>
      </w:hyperlink>
      <w:r w:rsidR="0077057A" w:rsidRPr="005721A6">
        <w:rPr>
          <w:rFonts w:hint="eastAsia"/>
        </w:rPr>
        <w:t>に連絡する</w:t>
      </w:r>
    </w:p>
    <w:p w14:paraId="4D488BDA" w14:textId="62CCB1EC" w:rsidR="0077057A" w:rsidRPr="005721A6" w:rsidRDefault="0077057A" w:rsidP="00D65E93">
      <w:pPr>
        <w:pStyle w:val="a5"/>
        <w:numPr>
          <w:ilvl w:val="0"/>
          <w:numId w:val="2"/>
        </w:numPr>
        <w:spacing w:line="300" w:lineRule="exact"/>
        <w:ind w:leftChars="0" w:left="709"/>
      </w:pPr>
      <w:r w:rsidRPr="005721A6">
        <w:t>37.5</w:t>
      </w:r>
      <w:r w:rsidRPr="005721A6">
        <w:rPr>
          <w:rFonts w:hint="eastAsia"/>
        </w:rPr>
        <w:t>℃以</w:t>
      </w:r>
      <w:r w:rsidRPr="005721A6">
        <w:t>上又は呼吸器症状が4日以</w:t>
      </w:r>
      <w:r w:rsidRPr="005721A6">
        <w:rPr>
          <w:rFonts w:hint="eastAsia"/>
        </w:rPr>
        <w:t>上続いた場合</w:t>
      </w:r>
      <w:r w:rsidR="00664CCE" w:rsidRPr="005721A6">
        <w:rPr>
          <w:rFonts w:hint="eastAsia"/>
        </w:rPr>
        <w:t>も</w:t>
      </w:r>
      <w:hyperlink r:id="rId13" w:history="1">
        <w:r w:rsidRPr="005721A6">
          <w:rPr>
            <w:rStyle w:val="a3"/>
            <w:rFonts w:hint="eastAsia"/>
            <w:color w:val="auto"/>
          </w:rPr>
          <w:t>帰国者・接触者相談センター</w:t>
        </w:r>
      </w:hyperlink>
      <w:r w:rsidRPr="005721A6">
        <w:rPr>
          <w:rFonts w:hint="eastAsia"/>
        </w:rPr>
        <w:t>に電話連絡</w:t>
      </w:r>
    </w:p>
    <w:p w14:paraId="19E460FA" w14:textId="4882C7E0" w:rsidR="00922D1F" w:rsidRDefault="00922D1F" w:rsidP="00D65E93">
      <w:pPr>
        <w:pStyle w:val="a5"/>
        <w:numPr>
          <w:ilvl w:val="0"/>
          <w:numId w:val="2"/>
        </w:numPr>
        <w:spacing w:line="300" w:lineRule="exact"/>
        <w:ind w:leftChars="0" w:left="709"/>
      </w:pPr>
      <w:r>
        <w:rPr>
          <w:rFonts w:hint="eastAsia"/>
        </w:rPr>
        <w:t>感染が疑われる者を把握した場合、</w:t>
      </w:r>
      <w:r w:rsidRPr="00922D1F">
        <w:rPr>
          <w:rFonts w:hint="eastAsia"/>
        </w:rPr>
        <w:t>速やかに管理者等への報告</w:t>
      </w:r>
      <w:r>
        <w:rPr>
          <w:rFonts w:hint="eastAsia"/>
        </w:rPr>
        <w:t>と</w:t>
      </w:r>
      <w:r w:rsidRPr="00922D1F">
        <w:rPr>
          <w:rFonts w:hint="eastAsia"/>
        </w:rPr>
        <w:t>施設内での情報共有を行うとともに、指定権者への報告を行う</w:t>
      </w:r>
      <w:r w:rsidR="00B339A0">
        <w:rPr>
          <w:rFonts w:hint="eastAsia"/>
        </w:rPr>
        <w:t>。在宅サービスについては、主治医及び担当の居宅介護支援事業所等に報告する</w:t>
      </w:r>
    </w:p>
    <w:p w14:paraId="7329F62B" w14:textId="6D16AC7E" w:rsidR="00E3755A" w:rsidRPr="005721A6" w:rsidRDefault="00E3755A" w:rsidP="00D65E93">
      <w:pPr>
        <w:pStyle w:val="a5"/>
        <w:numPr>
          <w:ilvl w:val="0"/>
          <w:numId w:val="2"/>
        </w:numPr>
        <w:spacing w:line="300" w:lineRule="exact"/>
        <w:ind w:leftChars="0" w:left="709"/>
      </w:pPr>
      <w:r w:rsidRPr="005721A6">
        <w:rPr>
          <w:rFonts w:hint="eastAsia"/>
        </w:rPr>
        <w:t>送迎時には</w:t>
      </w:r>
      <w:r w:rsidR="00664CCE" w:rsidRPr="005721A6">
        <w:rPr>
          <w:rFonts w:hint="eastAsia"/>
        </w:rPr>
        <w:t>可能な限り事前に</w:t>
      </w:r>
      <w:r w:rsidRPr="005721A6">
        <w:rPr>
          <w:rFonts w:hint="eastAsia"/>
        </w:rPr>
        <w:t>体温を</w:t>
      </w:r>
      <w:r w:rsidR="00664CCE" w:rsidRPr="005721A6">
        <w:rPr>
          <w:rFonts w:hint="eastAsia"/>
        </w:rPr>
        <w:t>測定いただく。発熱が見受けられる場合は、</w:t>
      </w:r>
      <w:r w:rsidR="005E5688" w:rsidRPr="005721A6">
        <w:rPr>
          <w:rFonts w:hint="eastAsia"/>
        </w:rPr>
        <w:t>ご利用をお断りする。断った場合には、居宅介護支援事業所にその旨情報提供し、居宅介護支援事業所等から訪問介護等の提供をご検討いただく</w:t>
      </w:r>
    </w:p>
    <w:p w14:paraId="0DDD4E1B" w14:textId="4968D418" w:rsidR="004016AB" w:rsidRPr="005721A6" w:rsidRDefault="00C86F6D" w:rsidP="00D65E93">
      <w:pPr>
        <w:pStyle w:val="a5"/>
        <w:numPr>
          <w:ilvl w:val="0"/>
          <w:numId w:val="2"/>
        </w:numPr>
        <w:spacing w:line="300" w:lineRule="exact"/>
        <w:ind w:leftChars="0" w:left="709"/>
      </w:pPr>
      <w:hyperlink r:id="rId14" w:history="1">
        <w:r w:rsidR="004016AB" w:rsidRPr="005721A6">
          <w:rPr>
            <w:rStyle w:val="a3"/>
            <w:rFonts w:hint="eastAsia"/>
            <w:color w:val="auto"/>
          </w:rPr>
          <w:t>利用者等の</w:t>
        </w:r>
        <w:r w:rsidR="004016AB" w:rsidRPr="005721A6">
          <w:rPr>
            <w:rStyle w:val="a3"/>
            <w:color w:val="auto"/>
          </w:rPr>
          <w:t>感染が発覚した場合は、</w:t>
        </w:r>
        <w:r w:rsidR="00E02446" w:rsidRPr="005721A6">
          <w:rPr>
            <w:rStyle w:val="a3"/>
            <w:rFonts w:hint="eastAsia"/>
            <w:color w:val="auto"/>
          </w:rPr>
          <w:t>通所や短期入所系のサービスに限り</w:t>
        </w:r>
        <w:r w:rsidR="004016AB" w:rsidRPr="005721A6">
          <w:rPr>
            <w:rStyle w:val="a3"/>
            <w:rFonts w:hint="eastAsia"/>
            <w:color w:val="auto"/>
          </w:rPr>
          <w:t>都道府県等は施設単位若しくは地域単位でサービスの休業を要請する場合がある。</w:t>
        </w:r>
      </w:hyperlink>
      <w:r w:rsidR="004016AB" w:rsidRPr="005721A6">
        <w:rPr>
          <w:rFonts w:hint="eastAsia"/>
        </w:rPr>
        <w:t>一方で、事業者は休業要請に必ずしも従わなくともよいとされるが、応じることが望ましいと考えられる。</w:t>
      </w:r>
      <w:hyperlink r:id="rId15" w:history="1">
        <w:r w:rsidR="004016AB" w:rsidRPr="005721A6">
          <w:rPr>
            <w:rStyle w:val="a3"/>
            <w:rFonts w:hint="eastAsia"/>
            <w:color w:val="auto"/>
          </w:rPr>
          <w:t>また、休業期間は都道府県等（衛生主管部局）により示され、認可権者等と相談のうえ事業所が判断する</w:t>
        </w:r>
      </w:hyperlink>
    </w:p>
    <w:p w14:paraId="2BD5D6DE" w14:textId="45F993C9" w:rsidR="00664CCE" w:rsidRPr="005721A6" w:rsidRDefault="00664CCE" w:rsidP="00D65E93">
      <w:pPr>
        <w:pStyle w:val="a5"/>
        <w:numPr>
          <w:ilvl w:val="0"/>
          <w:numId w:val="2"/>
        </w:numPr>
        <w:spacing w:line="300" w:lineRule="exact"/>
        <w:ind w:leftChars="0" w:left="709"/>
      </w:pPr>
      <w:r w:rsidRPr="005721A6">
        <w:rPr>
          <w:rFonts w:hint="eastAsia"/>
        </w:rPr>
        <w:t>事業者は地域の保健所と相談のうえ、居宅介護支援事業所と連携し、サービスの必要性を再度検討し、感染防止策を徹底させてサービスの提供を継続する</w:t>
      </w:r>
    </w:p>
    <w:p w14:paraId="45A0D73E" w14:textId="77777777" w:rsidR="00664CCE" w:rsidRPr="005721A6" w:rsidRDefault="00664CCE" w:rsidP="00D65E93">
      <w:pPr>
        <w:pStyle w:val="a5"/>
        <w:numPr>
          <w:ilvl w:val="0"/>
          <w:numId w:val="2"/>
        </w:numPr>
        <w:spacing w:line="300" w:lineRule="exact"/>
        <w:ind w:leftChars="0" w:left="709"/>
      </w:pPr>
      <w:r w:rsidRPr="005721A6">
        <w:rPr>
          <w:rFonts w:hint="eastAsia"/>
        </w:rPr>
        <w:t>サービス提供</w:t>
      </w:r>
      <w:r w:rsidR="005E5688" w:rsidRPr="005721A6">
        <w:rPr>
          <w:rFonts w:hint="eastAsia"/>
        </w:rPr>
        <w:t>前後</w:t>
      </w:r>
      <w:r w:rsidRPr="005721A6">
        <w:rPr>
          <w:rFonts w:hint="eastAsia"/>
        </w:rPr>
        <w:t>に</w:t>
      </w:r>
      <w:r w:rsidR="005E5688" w:rsidRPr="005721A6">
        <w:rPr>
          <w:rFonts w:hint="eastAsia"/>
        </w:rPr>
        <w:t>おける</w:t>
      </w:r>
      <w:r w:rsidRPr="005721A6">
        <w:rPr>
          <w:rFonts w:hint="eastAsia"/>
        </w:rPr>
        <w:t>、</w:t>
      </w:r>
      <w:r w:rsidR="005E5688" w:rsidRPr="005721A6">
        <w:rPr>
          <w:rFonts w:hint="eastAsia"/>
        </w:rPr>
        <w:t>手洗い、うがい、マスク・エプロン着用、咳エチケット等を徹底する</w:t>
      </w:r>
    </w:p>
    <w:p w14:paraId="510E1FA1" w14:textId="531E20EE" w:rsidR="00B339A0" w:rsidRDefault="005A6217" w:rsidP="00FB59DF">
      <w:pPr>
        <w:pStyle w:val="a5"/>
        <w:numPr>
          <w:ilvl w:val="0"/>
          <w:numId w:val="2"/>
        </w:numPr>
        <w:spacing w:line="300" w:lineRule="exact"/>
        <w:ind w:leftChars="0" w:left="709"/>
      </w:pPr>
      <w:r>
        <w:rPr>
          <w:rFonts w:hint="eastAsia"/>
        </w:rPr>
        <w:t>濃厚接触が疑われる利用者・職員</w:t>
      </w:r>
      <w:r w:rsidR="00B5753C">
        <w:rPr>
          <w:rFonts w:hint="eastAsia"/>
        </w:rPr>
        <w:t>は</w:t>
      </w:r>
      <w:r>
        <w:rPr>
          <w:rFonts w:hint="eastAsia"/>
        </w:rPr>
        <w:t>特定しておく。</w:t>
      </w:r>
      <w:r w:rsidR="00B339A0">
        <w:rPr>
          <w:rFonts w:hint="eastAsia"/>
        </w:rPr>
        <w:t>特定にあたっては、①新型コロナウイルス感染が疑われる者と長時間の接触があった者、②適切な感染の防護無しに新型コロナウイルス感染が疑われる者を介護していた者、③新型コロナウイルス感染が疑われる者の気道分泌液若しくは体液等の汚染物質に直接触れた可能性が高い者に該当しているかどうかを参考として判断する</w:t>
      </w:r>
    </w:p>
    <w:p w14:paraId="482E4832" w14:textId="77777777" w:rsidR="00B339A0" w:rsidRDefault="00B339A0" w:rsidP="00D65E93">
      <w:pPr>
        <w:spacing w:line="300" w:lineRule="exact"/>
        <w:ind w:left="289"/>
      </w:pPr>
    </w:p>
    <w:p w14:paraId="10899470" w14:textId="25558578" w:rsidR="00B5753C" w:rsidRPr="00C4640E" w:rsidRDefault="00B5753C" w:rsidP="00D65E93">
      <w:pPr>
        <w:pStyle w:val="2"/>
        <w:numPr>
          <w:ilvl w:val="0"/>
          <w:numId w:val="19"/>
        </w:numPr>
        <w:spacing w:line="300" w:lineRule="exact"/>
        <w:rPr>
          <w:b/>
          <w:bCs/>
          <w:sz w:val="26"/>
          <w:szCs w:val="26"/>
        </w:rPr>
      </w:pPr>
      <w:bookmarkStart w:id="4" w:name="_Toc34574256"/>
      <w:r w:rsidRPr="00C4640E">
        <w:rPr>
          <w:rFonts w:hint="eastAsia"/>
          <w:b/>
          <w:bCs/>
          <w:sz w:val="26"/>
          <w:szCs w:val="26"/>
        </w:rPr>
        <w:lastRenderedPageBreak/>
        <w:t>特養等（入所施設・居住系サービス）の対応</w:t>
      </w:r>
      <w:bookmarkEnd w:id="4"/>
    </w:p>
    <w:p w14:paraId="06C1382D" w14:textId="77777777" w:rsidR="00586D54" w:rsidRPr="00586D54" w:rsidRDefault="00586D54" w:rsidP="00FB59DF">
      <w:pPr>
        <w:spacing w:line="400" w:lineRule="exact"/>
      </w:pPr>
    </w:p>
    <w:p w14:paraId="437FC9F1" w14:textId="784462ED" w:rsidR="005A6217" w:rsidRPr="00677C16" w:rsidRDefault="00743F3F" w:rsidP="00FB59DF">
      <w:pPr>
        <w:pStyle w:val="3"/>
        <w:numPr>
          <w:ilvl w:val="0"/>
          <w:numId w:val="20"/>
        </w:numPr>
        <w:spacing w:line="300" w:lineRule="exact"/>
        <w:ind w:leftChars="0"/>
      </w:pPr>
      <w:bookmarkStart w:id="5" w:name="_Toc34574257"/>
      <w:r w:rsidRPr="00586D54">
        <w:rPr>
          <w:rFonts w:hint="eastAsia"/>
        </w:rPr>
        <w:t>罹患が疑わ</w:t>
      </w:r>
      <w:r w:rsidRPr="00677C16">
        <w:rPr>
          <w:rFonts w:hint="eastAsia"/>
        </w:rPr>
        <w:t>れる利用者への対応</w:t>
      </w:r>
      <w:bookmarkEnd w:id="5"/>
    </w:p>
    <w:p w14:paraId="0FD6AF07" w14:textId="77777777" w:rsidR="00B5753C" w:rsidRPr="00677C16" w:rsidRDefault="00B5753C" w:rsidP="00FB59DF">
      <w:pPr>
        <w:pStyle w:val="a5"/>
        <w:spacing w:line="300" w:lineRule="exact"/>
        <w:ind w:leftChars="0" w:left="709"/>
      </w:pPr>
    </w:p>
    <w:p w14:paraId="6AA7B7AF" w14:textId="127BFCCF" w:rsidR="00367B9E" w:rsidRPr="00677C16" w:rsidRDefault="00664CCE" w:rsidP="00FB59DF">
      <w:pPr>
        <w:pStyle w:val="a5"/>
        <w:numPr>
          <w:ilvl w:val="0"/>
          <w:numId w:val="2"/>
        </w:numPr>
        <w:spacing w:line="300" w:lineRule="exact"/>
        <w:ind w:leftChars="0" w:left="1134"/>
      </w:pPr>
      <w:r w:rsidRPr="00677C16">
        <w:rPr>
          <w:rFonts w:hint="eastAsia"/>
        </w:rPr>
        <w:t>罹患が</w:t>
      </w:r>
      <w:r w:rsidR="009F7539" w:rsidRPr="00677C16">
        <w:rPr>
          <w:rFonts w:hint="eastAsia"/>
        </w:rPr>
        <w:t>疑われる</w:t>
      </w:r>
      <w:r w:rsidR="0077057A" w:rsidRPr="00677C16">
        <w:rPr>
          <w:rFonts w:hint="eastAsia"/>
        </w:rPr>
        <w:t>利用者への対応は、可能な限り職員</w:t>
      </w:r>
      <w:r w:rsidR="00367B9E" w:rsidRPr="00677C16">
        <w:rPr>
          <w:rFonts w:hint="eastAsia"/>
        </w:rPr>
        <w:t>も</w:t>
      </w:r>
      <w:r w:rsidR="0077057A" w:rsidRPr="00677C16">
        <w:rPr>
          <w:rFonts w:hint="eastAsia"/>
        </w:rPr>
        <w:t>分けて</w:t>
      </w:r>
      <w:r w:rsidR="00367B9E" w:rsidRPr="00677C16">
        <w:rPr>
          <w:rFonts w:hint="eastAsia"/>
        </w:rPr>
        <w:t>対応する</w:t>
      </w:r>
    </w:p>
    <w:p w14:paraId="0EEBFFAD" w14:textId="6E7A9868" w:rsidR="0077057A" w:rsidRPr="00C4640E" w:rsidRDefault="0077057A" w:rsidP="00FB59DF">
      <w:pPr>
        <w:pStyle w:val="a5"/>
        <w:numPr>
          <w:ilvl w:val="0"/>
          <w:numId w:val="2"/>
        </w:numPr>
        <w:spacing w:line="300" w:lineRule="exact"/>
        <w:ind w:leftChars="0" w:left="1134"/>
      </w:pPr>
      <w:r w:rsidRPr="00677C16">
        <w:rPr>
          <w:rFonts w:hint="eastAsia"/>
        </w:rPr>
        <w:t>罹患が疑われる利用者は、個室に移す。個室が足りない場合は、同じ症状の人について同室とする</w:t>
      </w:r>
    </w:p>
    <w:p w14:paraId="0EBC43DA" w14:textId="4571DAD8" w:rsidR="0077057A" w:rsidRPr="00586D54" w:rsidRDefault="00664CCE" w:rsidP="00FB59DF">
      <w:pPr>
        <w:pStyle w:val="a5"/>
        <w:numPr>
          <w:ilvl w:val="0"/>
          <w:numId w:val="2"/>
        </w:numPr>
        <w:spacing w:line="300" w:lineRule="exact"/>
        <w:ind w:leftChars="0" w:left="1134"/>
      </w:pPr>
      <w:r w:rsidRPr="00C4640E">
        <w:rPr>
          <w:rFonts w:hint="eastAsia"/>
        </w:rPr>
        <w:t>罹患</w:t>
      </w:r>
      <w:r w:rsidR="005E5688" w:rsidRPr="0008615B">
        <w:rPr>
          <w:rFonts w:hint="eastAsia"/>
        </w:rPr>
        <w:t>が</w:t>
      </w:r>
      <w:r w:rsidRPr="009850B5">
        <w:rPr>
          <w:rFonts w:hint="eastAsia"/>
        </w:rPr>
        <w:t>疑</w:t>
      </w:r>
      <w:r w:rsidR="005E5688" w:rsidRPr="009850B5">
        <w:rPr>
          <w:rFonts w:hint="eastAsia"/>
        </w:rPr>
        <w:t>われる</w:t>
      </w:r>
      <w:r w:rsidR="0077057A" w:rsidRPr="009850B5">
        <w:rPr>
          <w:rFonts w:hint="eastAsia"/>
        </w:rPr>
        <w:t>利用者へのケアや処置には</w:t>
      </w:r>
      <w:r w:rsidR="005A6217" w:rsidRPr="009850B5">
        <w:rPr>
          <w:rFonts w:hint="eastAsia"/>
        </w:rPr>
        <w:t>使い捨て手袋と</w:t>
      </w:r>
      <w:r w:rsidR="0077057A" w:rsidRPr="009850B5">
        <w:rPr>
          <w:rFonts w:hint="eastAsia"/>
        </w:rPr>
        <w:t>サージカルマスク</w:t>
      </w:r>
      <w:r w:rsidR="00931990">
        <w:rPr>
          <w:rFonts w:hint="eastAsia"/>
        </w:rPr>
        <w:t>又は</w:t>
      </w:r>
      <w:r w:rsidR="005A6217" w:rsidRPr="009850B5">
        <w:rPr>
          <w:rFonts w:hint="eastAsia"/>
        </w:rPr>
        <w:t>マスク</w:t>
      </w:r>
      <w:r w:rsidR="0077057A" w:rsidRPr="009850B5">
        <w:rPr>
          <w:rFonts w:hint="eastAsia"/>
        </w:rPr>
        <w:t>を用いる</w:t>
      </w:r>
      <w:r w:rsidR="001F2CAF" w:rsidRPr="009850B5">
        <w:rPr>
          <w:rFonts w:hint="eastAsia"/>
        </w:rPr>
        <w:t>。また罹患した利用者が部屋を出る場合はマスクをする</w:t>
      </w:r>
      <w:r w:rsidR="005A6217" w:rsidRPr="009850B5">
        <w:rPr>
          <w:rFonts w:hint="eastAsia"/>
        </w:rPr>
        <w:t>。せき込みなど</w:t>
      </w:r>
      <w:r w:rsidR="005A6217" w:rsidRPr="00586D54">
        <w:rPr>
          <w:rFonts w:hint="eastAsia"/>
        </w:rPr>
        <w:t>があり、飛沫感染のリスクが高い状況では、必要に応じてゴーグル、使い捨てエプロン・ガウン等を着用</w:t>
      </w:r>
    </w:p>
    <w:p w14:paraId="42C2AF5C" w14:textId="2D78F65A" w:rsidR="005A6217" w:rsidRPr="00586D54" w:rsidRDefault="005A6217" w:rsidP="00FB59DF">
      <w:pPr>
        <w:pStyle w:val="a5"/>
        <w:numPr>
          <w:ilvl w:val="0"/>
          <w:numId w:val="2"/>
        </w:numPr>
        <w:spacing w:line="300" w:lineRule="exact"/>
        <w:ind w:leftChars="0" w:left="1134"/>
      </w:pPr>
      <w:r w:rsidRPr="00586D54">
        <w:rPr>
          <w:rFonts w:hint="eastAsia"/>
        </w:rPr>
        <w:t>ケアの開始時と終了時に、液体石鹸による手洗い又は消毒用エタノールによる趣旨消毒を実施。手指消毒の前に顔（目・鼻・口）を触らない。「１ケア１手洗い」、「ケア前後の手洗い」を基本とする</w:t>
      </w:r>
    </w:p>
    <w:p w14:paraId="3C6CDA47" w14:textId="38E2C52E" w:rsidR="005A6217" w:rsidRPr="00586D54" w:rsidRDefault="005A6217" w:rsidP="00FB59DF">
      <w:pPr>
        <w:pStyle w:val="a5"/>
        <w:numPr>
          <w:ilvl w:val="0"/>
          <w:numId w:val="2"/>
        </w:numPr>
        <w:spacing w:line="300" w:lineRule="exact"/>
        <w:ind w:leftChars="0" w:left="1134"/>
      </w:pPr>
      <w:r w:rsidRPr="00586D54">
        <w:rPr>
          <w:rFonts w:hint="eastAsia"/>
        </w:rPr>
        <w:t>罹患が疑われる利用者へのケアは、部屋の換気を１</w:t>
      </w:r>
      <w:r w:rsidR="00743F3F" w:rsidRPr="00586D54">
        <w:rPr>
          <w:rFonts w:hint="eastAsia"/>
        </w:rPr>
        <w:t>、</w:t>
      </w:r>
      <w:r w:rsidRPr="00586D54">
        <w:rPr>
          <w:rFonts w:hint="eastAsia"/>
        </w:rPr>
        <w:t>２時間ごとに５～</w:t>
      </w:r>
      <w:r w:rsidRPr="00586D54">
        <w:t>10分間行う</w:t>
      </w:r>
      <w:r w:rsidRPr="00586D54">
        <w:rPr>
          <w:rFonts w:hint="eastAsia"/>
        </w:rPr>
        <w:t>（共用スペースも同様）</w:t>
      </w:r>
    </w:p>
    <w:p w14:paraId="02F96480" w14:textId="08582727" w:rsidR="005A6217" w:rsidRPr="00586D54" w:rsidRDefault="00B5753C" w:rsidP="00FB59DF">
      <w:pPr>
        <w:pStyle w:val="a5"/>
        <w:numPr>
          <w:ilvl w:val="0"/>
          <w:numId w:val="2"/>
        </w:numPr>
        <w:spacing w:line="300" w:lineRule="exact"/>
        <w:ind w:leftChars="0" w:left="1134"/>
      </w:pPr>
      <w:r w:rsidRPr="00586D54">
        <w:rPr>
          <w:rFonts w:hint="eastAsia"/>
        </w:rPr>
        <w:t>体温計等の器具は、可能な限り当該利用者専用とする。その他の利用者にも使う場合、消毒用エタノールで清拭する</w:t>
      </w:r>
    </w:p>
    <w:p w14:paraId="034DAE96" w14:textId="78E8A6F0" w:rsidR="002D3519" w:rsidRPr="00586D54" w:rsidRDefault="002D3519" w:rsidP="00D65E93">
      <w:pPr>
        <w:pStyle w:val="a5"/>
        <w:numPr>
          <w:ilvl w:val="0"/>
          <w:numId w:val="2"/>
        </w:numPr>
        <w:spacing w:line="300" w:lineRule="exact"/>
        <w:ind w:leftChars="0" w:left="1134"/>
      </w:pPr>
      <w:r w:rsidRPr="00586D54">
        <w:rPr>
          <w:rFonts w:hint="eastAsia"/>
        </w:rPr>
        <w:t>罹患が疑われる者の居室や共用スペースについては、</w:t>
      </w:r>
      <w:r w:rsidR="00287103" w:rsidRPr="00586D54">
        <w:rPr>
          <w:rFonts w:hint="eastAsia"/>
        </w:rPr>
        <w:t>手袋を着用し、消毒用エタノールによる清拭か、次亜塩素酸ナトリウム液で清拭後、湿式清掃し、乾燥させる</w:t>
      </w:r>
      <w:r w:rsidR="00B339A0" w:rsidRPr="00586D54">
        <w:rPr>
          <w:rFonts w:hint="eastAsia"/>
        </w:rPr>
        <w:t>。</w:t>
      </w:r>
    </w:p>
    <w:p w14:paraId="10593881" w14:textId="33E2CB47" w:rsidR="00B339A0" w:rsidRPr="00586D54" w:rsidRDefault="00B339A0" w:rsidP="00FB59DF">
      <w:pPr>
        <w:pStyle w:val="a5"/>
        <w:numPr>
          <w:ilvl w:val="0"/>
          <w:numId w:val="2"/>
        </w:numPr>
        <w:spacing w:line="300" w:lineRule="exact"/>
        <w:ind w:leftChars="0" w:left="1134"/>
      </w:pPr>
      <w:r w:rsidRPr="00586D54">
        <w:rPr>
          <w:rFonts w:hint="eastAsia"/>
        </w:rPr>
        <w:t>次亜塩素酸を含む消毒薬の噴霧は、吸引すると有害なので実施しない。トイレのドアノブや取っ手等は消毒用エタノールで清拭する</w:t>
      </w:r>
    </w:p>
    <w:p w14:paraId="035A8953" w14:textId="01EEA2A0" w:rsidR="00B5753C" w:rsidRPr="00586D54" w:rsidRDefault="00B5753C" w:rsidP="00FB59DF">
      <w:pPr>
        <w:pStyle w:val="a5"/>
        <w:numPr>
          <w:ilvl w:val="0"/>
          <w:numId w:val="2"/>
        </w:numPr>
        <w:spacing w:line="300" w:lineRule="exact"/>
        <w:ind w:leftChars="0" w:left="1134"/>
      </w:pPr>
      <w:r w:rsidRPr="00586D54">
        <w:rPr>
          <w:rFonts w:hint="eastAsia"/>
        </w:rPr>
        <w:t>施設長の指示のもと、来訪者に対して利用者との接触の制限等を行う</w:t>
      </w:r>
    </w:p>
    <w:p w14:paraId="3AE17671" w14:textId="31A71979" w:rsidR="00B5753C" w:rsidRPr="00586D54" w:rsidRDefault="00B5753C" w:rsidP="00D65E93">
      <w:pPr>
        <w:spacing w:line="300" w:lineRule="exact"/>
        <w:ind w:left="289"/>
      </w:pPr>
    </w:p>
    <w:p w14:paraId="7289172A" w14:textId="4D573C73" w:rsidR="00B5753C" w:rsidRPr="0035127F" w:rsidRDefault="00B5753C" w:rsidP="00FB59DF">
      <w:pPr>
        <w:pStyle w:val="3"/>
        <w:numPr>
          <w:ilvl w:val="0"/>
          <w:numId w:val="20"/>
        </w:numPr>
        <w:spacing w:line="300" w:lineRule="exact"/>
        <w:ind w:leftChars="0"/>
      </w:pPr>
      <w:bookmarkStart w:id="6" w:name="_Toc34574258"/>
      <w:r w:rsidRPr="0035127F">
        <w:rPr>
          <w:rFonts w:hint="eastAsia"/>
        </w:rPr>
        <w:t>個別のケアに対する留意点</w:t>
      </w:r>
      <w:bookmarkEnd w:id="6"/>
    </w:p>
    <w:p w14:paraId="38258AAA" w14:textId="1B51010C" w:rsidR="00B5753C" w:rsidRPr="00586D54" w:rsidRDefault="00B5753C" w:rsidP="00D65E93">
      <w:pPr>
        <w:spacing w:line="300" w:lineRule="exact"/>
        <w:ind w:left="289"/>
      </w:pPr>
    </w:p>
    <w:p w14:paraId="143A7D31" w14:textId="77777777" w:rsidR="00B5753C" w:rsidRPr="00586D54" w:rsidRDefault="00B5753C" w:rsidP="00FB59DF">
      <w:pPr>
        <w:spacing w:line="300" w:lineRule="exact"/>
        <w:ind w:leftChars="204" w:left="490"/>
      </w:pPr>
      <w:r w:rsidRPr="00586D54">
        <w:t>(ⅰ)食事の介助等</w:t>
      </w:r>
    </w:p>
    <w:p w14:paraId="22E17062" w14:textId="661E7399" w:rsidR="00B5753C" w:rsidRPr="00586D54" w:rsidRDefault="00B5753C" w:rsidP="00FB59DF">
      <w:pPr>
        <w:pStyle w:val="a5"/>
        <w:numPr>
          <w:ilvl w:val="0"/>
          <w:numId w:val="13"/>
        </w:numPr>
        <w:spacing w:line="300" w:lineRule="exact"/>
        <w:ind w:leftChars="304" w:left="1150"/>
      </w:pPr>
      <w:r w:rsidRPr="00586D54">
        <w:rPr>
          <w:rFonts w:hint="eastAsia"/>
        </w:rPr>
        <w:t>食事介助は、原則として個室で行う</w:t>
      </w:r>
    </w:p>
    <w:p w14:paraId="3DA12031" w14:textId="3945A19A" w:rsidR="00B5753C" w:rsidRPr="00586D54" w:rsidRDefault="00B5753C" w:rsidP="00FB59DF">
      <w:pPr>
        <w:pStyle w:val="a5"/>
        <w:numPr>
          <w:ilvl w:val="0"/>
          <w:numId w:val="13"/>
        </w:numPr>
        <w:spacing w:line="300" w:lineRule="exact"/>
        <w:ind w:leftChars="304" w:left="1150"/>
      </w:pPr>
      <w:r w:rsidRPr="00586D54">
        <w:rPr>
          <w:rFonts w:hint="eastAsia"/>
        </w:rPr>
        <w:t>食事前に利用者に対し、液体石けんと流水による手洗い等を実施する</w:t>
      </w:r>
    </w:p>
    <w:p w14:paraId="695CC14E" w14:textId="3F5575CD" w:rsidR="00B5753C" w:rsidRPr="00586D54" w:rsidRDefault="00B5753C" w:rsidP="00FB59DF">
      <w:pPr>
        <w:pStyle w:val="a5"/>
        <w:numPr>
          <w:ilvl w:val="0"/>
          <w:numId w:val="13"/>
        </w:numPr>
        <w:spacing w:line="300" w:lineRule="exact"/>
        <w:ind w:leftChars="304" w:left="1150"/>
      </w:pPr>
      <w:r w:rsidRPr="00586D54">
        <w:rPr>
          <w:rFonts w:hint="eastAsia"/>
        </w:rPr>
        <w:t>食器は使い捨て容器を使用するか、または、濃厚接触が疑われる利用者のものを分けた上で、熱水洗浄が可能な自動食器洗浄機を使用する</w:t>
      </w:r>
    </w:p>
    <w:p w14:paraId="2670AE72" w14:textId="4C94FFAE" w:rsidR="00B5753C" w:rsidRPr="00586D54" w:rsidRDefault="00B5753C" w:rsidP="00FB59DF">
      <w:pPr>
        <w:pStyle w:val="a5"/>
        <w:numPr>
          <w:ilvl w:val="0"/>
          <w:numId w:val="13"/>
        </w:numPr>
        <w:spacing w:line="300" w:lineRule="exact"/>
        <w:ind w:leftChars="304" w:left="1150"/>
      </w:pPr>
      <w:r w:rsidRPr="00586D54">
        <w:t>まな板、ふきんは、洗剤で十分洗い、熱水消毒するか、次亜塩素酸ナトリウム液に浸漬後、洗浄する</w:t>
      </w:r>
    </w:p>
    <w:p w14:paraId="4BE10E79" w14:textId="77777777" w:rsidR="00B5753C" w:rsidRPr="00586D54" w:rsidRDefault="00B5753C" w:rsidP="00FB59DF">
      <w:pPr>
        <w:spacing w:line="300" w:lineRule="exact"/>
        <w:ind w:leftChars="204" w:left="490"/>
      </w:pPr>
    </w:p>
    <w:p w14:paraId="13F5279A" w14:textId="77777777" w:rsidR="00B5753C" w:rsidRPr="00586D54" w:rsidRDefault="00B5753C" w:rsidP="00FB59DF">
      <w:pPr>
        <w:spacing w:line="300" w:lineRule="exact"/>
        <w:ind w:leftChars="204" w:left="490"/>
      </w:pPr>
      <w:r w:rsidRPr="00586D54">
        <w:t>(ⅱ)排泄の介助等</w:t>
      </w:r>
    </w:p>
    <w:p w14:paraId="3EFD0B26" w14:textId="0B21979F" w:rsidR="00B5753C" w:rsidRPr="00586D54" w:rsidRDefault="00B5753C" w:rsidP="00FB59DF">
      <w:pPr>
        <w:pStyle w:val="a5"/>
        <w:numPr>
          <w:ilvl w:val="0"/>
          <w:numId w:val="14"/>
        </w:numPr>
        <w:spacing w:line="300" w:lineRule="exact"/>
        <w:ind w:leftChars="304" w:left="1150"/>
      </w:pPr>
      <w:r w:rsidRPr="00586D54">
        <w:rPr>
          <w:rFonts w:hint="eastAsia"/>
        </w:rPr>
        <w:t>使用するトイレの空間は分ける</w:t>
      </w:r>
    </w:p>
    <w:p w14:paraId="0CA1803B" w14:textId="22C26756" w:rsidR="00B5753C" w:rsidRPr="00586D54" w:rsidRDefault="00B5753C" w:rsidP="00FB59DF">
      <w:pPr>
        <w:pStyle w:val="a5"/>
        <w:numPr>
          <w:ilvl w:val="0"/>
          <w:numId w:val="14"/>
        </w:numPr>
        <w:spacing w:line="300" w:lineRule="exact"/>
        <w:ind w:leftChars="304" w:left="1150"/>
      </w:pPr>
      <w:r w:rsidRPr="00586D54">
        <w:rPr>
          <w:rFonts w:hint="eastAsia"/>
        </w:rPr>
        <w:t>おむつ交換の際は、排泄物に直接触れない場合であっても、手袋に加え、使い捨てエプロンを着用する</w:t>
      </w:r>
    </w:p>
    <w:p w14:paraId="4DE5BA9F" w14:textId="68A8F430" w:rsidR="00B5753C" w:rsidRPr="00586D54" w:rsidRDefault="00B5753C" w:rsidP="00FB59DF">
      <w:pPr>
        <w:pStyle w:val="a5"/>
        <w:numPr>
          <w:ilvl w:val="0"/>
          <w:numId w:val="14"/>
        </w:numPr>
        <w:spacing w:line="300" w:lineRule="exact"/>
        <w:ind w:leftChars="304" w:left="1150"/>
      </w:pPr>
      <w:r w:rsidRPr="00586D54">
        <w:rPr>
          <w:rFonts w:hint="eastAsia"/>
        </w:rPr>
        <w:t>おむつは感染性廃棄物として処理を行う。ポータブルトイレを利用する場合の介助も同様とする。（使用後ポータブルトイレは洗浄し、次亜塩素酸ナトリウム液等で処理を行う。）</w:t>
      </w:r>
    </w:p>
    <w:p w14:paraId="01354CA4" w14:textId="77777777" w:rsidR="00B5753C" w:rsidRPr="00586D54" w:rsidRDefault="00B5753C" w:rsidP="00FB59DF">
      <w:pPr>
        <w:spacing w:line="300" w:lineRule="exact"/>
        <w:ind w:leftChars="204" w:left="490"/>
      </w:pPr>
    </w:p>
    <w:p w14:paraId="74C9F21D" w14:textId="77777777" w:rsidR="00B5753C" w:rsidRPr="00586D54" w:rsidRDefault="00B5753C" w:rsidP="00FB59DF">
      <w:pPr>
        <w:spacing w:line="300" w:lineRule="exact"/>
        <w:ind w:leftChars="204" w:left="490"/>
      </w:pPr>
      <w:r w:rsidRPr="00586D54">
        <w:t>(ⅲ)清潔・入浴の介助等</w:t>
      </w:r>
    </w:p>
    <w:p w14:paraId="025A27C5" w14:textId="4915791D" w:rsidR="00B5753C" w:rsidRPr="00586D54" w:rsidRDefault="00B5753C" w:rsidP="00FB59DF">
      <w:pPr>
        <w:pStyle w:val="a5"/>
        <w:numPr>
          <w:ilvl w:val="0"/>
          <w:numId w:val="15"/>
        </w:numPr>
        <w:spacing w:line="300" w:lineRule="exact"/>
        <w:ind w:leftChars="304" w:left="1150"/>
      </w:pPr>
      <w:r w:rsidRPr="00586D54">
        <w:rPr>
          <w:rFonts w:hint="eastAsia"/>
        </w:rPr>
        <w:t>介助が必要な場合は、原則として清拭で対応する。清拭で使用したタオル等は熱水洗濯機（</w:t>
      </w:r>
      <w:r w:rsidRPr="00586D54">
        <w:t>80℃10分間）で洗浄後、乾燥を行うか、または、次亜塩素酸ナトリウム液浸漬後、洗濯、乾燥を行う</w:t>
      </w:r>
    </w:p>
    <w:p w14:paraId="57B45881" w14:textId="57D43AB4" w:rsidR="00B5753C" w:rsidRPr="00586D54" w:rsidRDefault="00B5753C" w:rsidP="00FB59DF">
      <w:pPr>
        <w:pStyle w:val="a5"/>
        <w:numPr>
          <w:ilvl w:val="0"/>
          <w:numId w:val="15"/>
        </w:numPr>
        <w:spacing w:line="300" w:lineRule="exact"/>
        <w:ind w:leftChars="304" w:left="1150"/>
      </w:pPr>
      <w:r w:rsidRPr="00586D54">
        <w:rPr>
          <w:rFonts w:hint="eastAsia"/>
        </w:rPr>
        <w:t>個人専用の浴室で介助なく入浴ができる場合は、入浴を行ってもよい。その際も、必要な清掃等を行う</w:t>
      </w:r>
    </w:p>
    <w:p w14:paraId="3CB41F96" w14:textId="77777777" w:rsidR="00B5753C" w:rsidRPr="00586D54" w:rsidRDefault="00B5753C" w:rsidP="00FB59DF">
      <w:pPr>
        <w:spacing w:line="300" w:lineRule="exact"/>
        <w:ind w:leftChars="204" w:left="490"/>
      </w:pPr>
    </w:p>
    <w:p w14:paraId="652C9C59" w14:textId="77777777" w:rsidR="00B5753C" w:rsidRPr="00586D54" w:rsidRDefault="00B5753C" w:rsidP="00FB59DF">
      <w:pPr>
        <w:spacing w:line="300" w:lineRule="exact"/>
        <w:ind w:leftChars="204" w:left="490"/>
      </w:pPr>
      <w:r w:rsidRPr="00586D54">
        <w:t>(ⅳ)リネン・衣類の洗濯等</w:t>
      </w:r>
    </w:p>
    <w:p w14:paraId="7B7700E2" w14:textId="03DCFE2F" w:rsidR="00B5753C" w:rsidRPr="00586D54" w:rsidRDefault="00B5753C" w:rsidP="00FB59DF">
      <w:pPr>
        <w:pStyle w:val="a5"/>
        <w:numPr>
          <w:ilvl w:val="0"/>
          <w:numId w:val="16"/>
        </w:numPr>
        <w:spacing w:line="300" w:lineRule="exact"/>
        <w:ind w:leftChars="288" w:left="1111"/>
      </w:pPr>
      <w:r w:rsidRPr="00586D54">
        <w:rPr>
          <w:rFonts w:hint="eastAsia"/>
        </w:rPr>
        <w:lastRenderedPageBreak/>
        <w:t>当該利用者のリネンや衣類については、その他の利用者と必ずしも分ける必要はないが、熱水洗濯機（</w:t>
      </w:r>
      <w:r w:rsidRPr="00586D54">
        <w:t>80℃10分間）で処理し、洗浄後乾燥させるか、または、次亜塩素酸ナトリウム液浸漬後、洗濯、乾燥を行う</w:t>
      </w:r>
    </w:p>
    <w:p w14:paraId="1F69D64A" w14:textId="50100F0A" w:rsidR="00B5753C" w:rsidRPr="00586D54" w:rsidRDefault="00B5753C" w:rsidP="00FB59DF">
      <w:pPr>
        <w:pStyle w:val="a5"/>
        <w:numPr>
          <w:ilvl w:val="0"/>
          <w:numId w:val="16"/>
        </w:numPr>
        <w:spacing w:line="300" w:lineRule="exact"/>
        <w:ind w:leftChars="288" w:left="1111"/>
      </w:pPr>
      <w:r w:rsidRPr="00586D54">
        <w:rPr>
          <w:rFonts w:hint="eastAsia"/>
        </w:rPr>
        <w:t>当該利用者が鼻をかんだティッシュ等のゴミの処理は、ビニール袋に入れて感染性廃棄物として処理を行う</w:t>
      </w:r>
    </w:p>
    <w:p w14:paraId="3A4E95D9" w14:textId="77777777" w:rsidR="00B5753C" w:rsidRPr="00586D54" w:rsidRDefault="00B5753C" w:rsidP="00D65E93">
      <w:pPr>
        <w:spacing w:line="300" w:lineRule="exact"/>
        <w:ind w:left="289"/>
      </w:pPr>
    </w:p>
    <w:p w14:paraId="7BA77D75" w14:textId="46294824" w:rsidR="00B5753C" w:rsidRPr="0035127F" w:rsidRDefault="00B5753C" w:rsidP="00FB59DF">
      <w:pPr>
        <w:pStyle w:val="3"/>
        <w:numPr>
          <w:ilvl w:val="0"/>
          <w:numId w:val="20"/>
        </w:numPr>
        <w:spacing w:line="300" w:lineRule="exact"/>
        <w:ind w:leftChars="0"/>
      </w:pPr>
      <w:bookmarkStart w:id="7" w:name="_Toc34574259"/>
      <w:r w:rsidRPr="0035127F">
        <w:rPr>
          <w:rFonts w:hint="eastAsia"/>
        </w:rPr>
        <w:t>濃厚接触が疑われる職員に係る適切な対応の実施</w:t>
      </w:r>
      <w:bookmarkEnd w:id="7"/>
    </w:p>
    <w:p w14:paraId="0DA1DAE4" w14:textId="51C51C95" w:rsidR="00B5753C" w:rsidRPr="00586D54" w:rsidRDefault="00B5753C" w:rsidP="00D65E93">
      <w:pPr>
        <w:spacing w:line="300" w:lineRule="exact"/>
        <w:ind w:left="289"/>
      </w:pPr>
    </w:p>
    <w:p w14:paraId="11E65015" w14:textId="131DD4CB" w:rsidR="00B5753C" w:rsidRPr="00586D54" w:rsidRDefault="00B5753C" w:rsidP="00FB59DF">
      <w:pPr>
        <w:pStyle w:val="a5"/>
        <w:numPr>
          <w:ilvl w:val="0"/>
          <w:numId w:val="17"/>
        </w:numPr>
        <w:spacing w:line="300" w:lineRule="exact"/>
        <w:ind w:leftChars="0"/>
      </w:pPr>
      <w:r w:rsidRPr="00586D54">
        <w:rPr>
          <w:rFonts w:hint="eastAsia"/>
        </w:rPr>
        <w:t>濃厚接触が疑われる職員の中で発熱等の症状がある場合は、自宅待機し保健所の指示に従う。発熱等の症状がない場合は、マスクや手袋の着用を徹底した上で、可能な限り直接処遇は避けることが望ましい</w:t>
      </w:r>
    </w:p>
    <w:p w14:paraId="48782DBD" w14:textId="4410E9AC" w:rsidR="00B5753C" w:rsidRDefault="00B5753C" w:rsidP="00D65E93">
      <w:pPr>
        <w:spacing w:line="300" w:lineRule="exact"/>
      </w:pPr>
    </w:p>
    <w:p w14:paraId="488AA960" w14:textId="017D332B" w:rsidR="00C774F5" w:rsidRPr="00C4640E" w:rsidRDefault="00C774F5" w:rsidP="00C774F5">
      <w:pPr>
        <w:pStyle w:val="2"/>
        <w:numPr>
          <w:ilvl w:val="0"/>
          <w:numId w:val="19"/>
        </w:numPr>
        <w:spacing w:line="300" w:lineRule="exact"/>
        <w:rPr>
          <w:b/>
          <w:bCs/>
          <w:sz w:val="26"/>
          <w:szCs w:val="26"/>
        </w:rPr>
      </w:pPr>
      <w:bookmarkStart w:id="8" w:name="_Toc34574260"/>
      <w:r w:rsidRPr="00C4640E">
        <w:rPr>
          <w:rFonts w:hint="eastAsia"/>
          <w:b/>
          <w:bCs/>
          <w:sz w:val="26"/>
          <w:szCs w:val="26"/>
        </w:rPr>
        <w:t>通所・短期入所等の対応</w:t>
      </w:r>
      <w:bookmarkEnd w:id="8"/>
    </w:p>
    <w:p w14:paraId="51EC6121" w14:textId="77777777" w:rsidR="00C774F5" w:rsidRPr="00586D54" w:rsidRDefault="00C774F5" w:rsidP="00FB59DF">
      <w:pPr>
        <w:spacing w:line="300" w:lineRule="exact"/>
      </w:pPr>
    </w:p>
    <w:p w14:paraId="0A9091C2" w14:textId="3AB4F864" w:rsidR="00C774F5" w:rsidRPr="00677C16" w:rsidRDefault="00C774F5" w:rsidP="00FB59DF">
      <w:pPr>
        <w:pStyle w:val="3"/>
        <w:numPr>
          <w:ilvl w:val="0"/>
          <w:numId w:val="31"/>
        </w:numPr>
        <w:spacing w:line="300" w:lineRule="exact"/>
        <w:ind w:leftChars="0"/>
      </w:pPr>
      <w:bookmarkStart w:id="9" w:name="_Toc34574261"/>
      <w:r w:rsidRPr="00586D54">
        <w:rPr>
          <w:rFonts w:hint="eastAsia"/>
        </w:rPr>
        <w:t>罹患が疑われ</w:t>
      </w:r>
      <w:r w:rsidRPr="00677C16">
        <w:rPr>
          <w:rFonts w:hint="eastAsia"/>
        </w:rPr>
        <w:t>る利用者への対応</w:t>
      </w:r>
      <w:bookmarkEnd w:id="9"/>
    </w:p>
    <w:p w14:paraId="57E14971" w14:textId="60203CCB" w:rsidR="00C774F5" w:rsidRPr="00677C16" w:rsidRDefault="00C774F5" w:rsidP="00D65E93">
      <w:pPr>
        <w:spacing w:line="300" w:lineRule="exact"/>
      </w:pPr>
    </w:p>
    <w:p w14:paraId="0DD51D6A" w14:textId="0962C17F" w:rsidR="00C774F5" w:rsidRPr="00C4640E" w:rsidRDefault="00C774F5" w:rsidP="00FB59DF">
      <w:pPr>
        <w:pStyle w:val="a5"/>
        <w:numPr>
          <w:ilvl w:val="0"/>
          <w:numId w:val="32"/>
        </w:numPr>
        <w:spacing w:line="300" w:lineRule="exact"/>
        <w:ind w:leftChars="0" w:left="1134"/>
      </w:pPr>
      <w:r w:rsidRPr="00677C16">
        <w:rPr>
          <w:rFonts w:hint="eastAsia"/>
        </w:rPr>
        <w:t>当該施設等が新型コロナウイルスの感染が疑われる者を把握した場合、当該施設等は、保健所等に設置されている「帰国者・接触者相談センター」に電話連絡し、指示を受けること</w:t>
      </w:r>
    </w:p>
    <w:p w14:paraId="43D61A30" w14:textId="2CA5D2D8" w:rsidR="00C774F5" w:rsidRPr="009850B5" w:rsidRDefault="00C774F5" w:rsidP="00FB59DF">
      <w:pPr>
        <w:pStyle w:val="a5"/>
        <w:numPr>
          <w:ilvl w:val="0"/>
          <w:numId w:val="32"/>
        </w:numPr>
        <w:spacing w:line="300" w:lineRule="exact"/>
        <w:ind w:leftChars="0" w:left="1134"/>
      </w:pPr>
      <w:r w:rsidRPr="009850B5">
        <w:rPr>
          <w:rFonts w:hint="eastAsia"/>
        </w:rPr>
        <w:t>また、速やかに管理者等への報告を行い、当該施設内での情報共有を行うとともに、指定権者への報告を行う</w:t>
      </w:r>
    </w:p>
    <w:p w14:paraId="4FC91C13" w14:textId="70967AAA" w:rsidR="00C774F5" w:rsidRPr="009850B5" w:rsidRDefault="00C774F5" w:rsidP="00FB59DF">
      <w:pPr>
        <w:pStyle w:val="a5"/>
        <w:numPr>
          <w:ilvl w:val="0"/>
          <w:numId w:val="32"/>
        </w:numPr>
        <w:spacing w:line="300" w:lineRule="exact"/>
        <w:ind w:leftChars="0" w:left="1134"/>
      </w:pPr>
      <w:r w:rsidRPr="009850B5">
        <w:rPr>
          <w:rFonts w:hint="eastAsia"/>
        </w:rPr>
        <w:t>さらに、当該利用者の主治医及び担当の居宅介護支援事業所等に報告を行う</w:t>
      </w:r>
    </w:p>
    <w:p w14:paraId="481B0257" w14:textId="4F359FFE" w:rsidR="00C774F5" w:rsidRPr="009850B5" w:rsidRDefault="00C774F5" w:rsidP="00D65E93">
      <w:pPr>
        <w:spacing w:line="300" w:lineRule="exact"/>
      </w:pPr>
    </w:p>
    <w:p w14:paraId="1C420DCA" w14:textId="68E26FE9" w:rsidR="00C774F5" w:rsidRPr="00586D54" w:rsidRDefault="00C774F5" w:rsidP="00C774F5">
      <w:pPr>
        <w:pStyle w:val="3"/>
        <w:numPr>
          <w:ilvl w:val="0"/>
          <w:numId w:val="31"/>
        </w:numPr>
        <w:spacing w:line="300" w:lineRule="exact"/>
        <w:ind w:leftChars="0"/>
      </w:pPr>
      <w:bookmarkStart w:id="10" w:name="_Toc34574262"/>
      <w:r w:rsidRPr="009850B5">
        <w:rPr>
          <w:rFonts w:hint="eastAsia"/>
        </w:rPr>
        <w:t>消毒・清掃等の実施</w:t>
      </w:r>
      <w:bookmarkEnd w:id="10"/>
    </w:p>
    <w:p w14:paraId="5747ABB0" w14:textId="37866B3D" w:rsidR="00C774F5" w:rsidRPr="00586D54" w:rsidRDefault="00C774F5" w:rsidP="00D65E93">
      <w:pPr>
        <w:spacing w:line="300" w:lineRule="exact"/>
      </w:pPr>
    </w:p>
    <w:p w14:paraId="717E1890" w14:textId="3A01916D" w:rsidR="00C774F5" w:rsidRPr="00586D54" w:rsidRDefault="00C774F5" w:rsidP="00FB59DF">
      <w:pPr>
        <w:pStyle w:val="a5"/>
        <w:numPr>
          <w:ilvl w:val="0"/>
          <w:numId w:val="34"/>
        </w:numPr>
        <w:spacing w:line="300" w:lineRule="exact"/>
        <w:ind w:leftChars="0" w:left="1134"/>
      </w:pPr>
      <w:r w:rsidRPr="00586D54">
        <w:rPr>
          <w:rFonts w:hint="eastAsia"/>
        </w:rPr>
        <w:t>新型コロナウイルス感染が疑われる者が利用した部屋や車両等については、清掃を実施する。具体的には、手袋を着用し、消毒用エタノールで清拭する。または、次亜塩素酸ナトリウム液</w:t>
      </w:r>
      <w:r w:rsidRPr="00586D54">
        <w:t>で清拭後、湿式清掃し、乾燥させる</w:t>
      </w:r>
    </w:p>
    <w:p w14:paraId="78D5B805" w14:textId="77777777" w:rsidR="00C774F5" w:rsidRPr="00586D54" w:rsidRDefault="00C774F5" w:rsidP="00FB59DF">
      <w:pPr>
        <w:pStyle w:val="a5"/>
        <w:numPr>
          <w:ilvl w:val="0"/>
          <w:numId w:val="34"/>
        </w:numPr>
        <w:spacing w:line="300" w:lineRule="exact"/>
        <w:ind w:leftChars="0" w:left="1134"/>
      </w:pPr>
      <w:r w:rsidRPr="00586D54">
        <w:t>次亜塩素酸を含む消毒薬の噴霧については、吸引すると有害</w:t>
      </w:r>
      <w:r w:rsidRPr="00586D54">
        <w:rPr>
          <w:rFonts w:hint="eastAsia"/>
        </w:rPr>
        <w:t>であるため</w:t>
      </w:r>
      <w:r w:rsidRPr="00586D54">
        <w:t>行わない</w:t>
      </w:r>
    </w:p>
    <w:p w14:paraId="3ACCD6B5" w14:textId="6CA108A6" w:rsidR="00C774F5" w:rsidRPr="00586D54" w:rsidRDefault="00C774F5" w:rsidP="00FB59DF">
      <w:pPr>
        <w:pStyle w:val="a5"/>
        <w:numPr>
          <w:ilvl w:val="0"/>
          <w:numId w:val="34"/>
        </w:numPr>
        <w:spacing w:line="300" w:lineRule="exact"/>
        <w:ind w:leftChars="0" w:left="1134"/>
      </w:pPr>
      <w:r w:rsidRPr="00586D54">
        <w:t>トイレのドアノブや取手等は、消毒用エタノールで清拭する。</w:t>
      </w:r>
    </w:p>
    <w:p w14:paraId="73BC530E" w14:textId="77777777" w:rsidR="00C774F5" w:rsidRPr="00586D54" w:rsidRDefault="00C774F5" w:rsidP="00D65E93">
      <w:pPr>
        <w:spacing w:line="300" w:lineRule="exact"/>
      </w:pPr>
    </w:p>
    <w:p w14:paraId="301AFBE7" w14:textId="4DD5B20A" w:rsidR="00C774F5" w:rsidRPr="0035127F" w:rsidRDefault="00C774F5" w:rsidP="00FB59DF">
      <w:pPr>
        <w:pStyle w:val="3"/>
        <w:numPr>
          <w:ilvl w:val="0"/>
          <w:numId w:val="31"/>
        </w:numPr>
        <w:spacing w:line="300" w:lineRule="exact"/>
        <w:ind w:leftChars="0"/>
      </w:pPr>
      <w:bookmarkStart w:id="11" w:name="_Toc34574263"/>
      <w:r w:rsidRPr="0035127F">
        <w:rPr>
          <w:rFonts w:hint="eastAsia"/>
        </w:rPr>
        <w:t>濃厚接触が疑われる利用者に係る適切な対応の実施</w:t>
      </w:r>
      <w:bookmarkEnd w:id="11"/>
    </w:p>
    <w:p w14:paraId="2F1CA25B" w14:textId="77777777" w:rsidR="00C774F5" w:rsidRPr="00586D54" w:rsidRDefault="00C774F5" w:rsidP="00C774F5">
      <w:pPr>
        <w:spacing w:line="300" w:lineRule="exact"/>
      </w:pPr>
    </w:p>
    <w:p w14:paraId="163E9394" w14:textId="745F6757" w:rsidR="00C774F5" w:rsidRPr="00586D54" w:rsidRDefault="00C774F5" w:rsidP="00FB59DF">
      <w:pPr>
        <w:pStyle w:val="a5"/>
        <w:numPr>
          <w:ilvl w:val="0"/>
          <w:numId w:val="37"/>
        </w:numPr>
        <w:spacing w:line="300" w:lineRule="exact"/>
        <w:ind w:leftChars="0" w:left="1134"/>
      </w:pPr>
      <w:r w:rsidRPr="00586D54">
        <w:rPr>
          <w:rFonts w:hint="eastAsia"/>
        </w:rPr>
        <w:t>自宅待機を行い、保健所の指示に従う。報告を受けた居宅介護支援事業所等は、保健所と相談し、生活に必要なサービスを確保する</w:t>
      </w:r>
    </w:p>
    <w:p w14:paraId="08B21755" w14:textId="59768421" w:rsidR="00C774F5" w:rsidRPr="00586D54" w:rsidRDefault="00C774F5" w:rsidP="00FB59DF">
      <w:pPr>
        <w:pStyle w:val="a5"/>
        <w:numPr>
          <w:ilvl w:val="0"/>
          <w:numId w:val="37"/>
        </w:numPr>
        <w:spacing w:line="300" w:lineRule="exact"/>
        <w:ind w:leftChars="0" w:left="1134"/>
      </w:pPr>
      <w:r w:rsidRPr="00586D54">
        <w:rPr>
          <w:rFonts w:hint="eastAsia"/>
        </w:rPr>
        <w:t>短期入所利用者においては、必要に応じ、入所施設・居住系サービスと同様の対応を行うこと</w:t>
      </w:r>
    </w:p>
    <w:p w14:paraId="334B4246" w14:textId="3C0EBA4F" w:rsidR="00C774F5" w:rsidRPr="00586D54" w:rsidRDefault="00C774F5" w:rsidP="00D65E93">
      <w:pPr>
        <w:spacing w:line="300" w:lineRule="exact"/>
      </w:pPr>
    </w:p>
    <w:p w14:paraId="23BB55F0" w14:textId="28B27D1D" w:rsidR="00C774F5" w:rsidRPr="00586D54" w:rsidRDefault="00C774F5" w:rsidP="00FB59DF">
      <w:pPr>
        <w:pStyle w:val="a5"/>
        <w:numPr>
          <w:ilvl w:val="0"/>
          <w:numId w:val="31"/>
        </w:numPr>
        <w:spacing w:line="300" w:lineRule="exact"/>
        <w:ind w:leftChars="0"/>
      </w:pPr>
      <w:r w:rsidRPr="00586D54">
        <w:t>濃厚接触が疑われる職員に係る適切な対応の実施</w:t>
      </w:r>
    </w:p>
    <w:p w14:paraId="64DC9434" w14:textId="77777777" w:rsidR="00C774F5" w:rsidRPr="00586D54" w:rsidRDefault="00C774F5" w:rsidP="00C774F5">
      <w:pPr>
        <w:spacing w:line="300" w:lineRule="exact"/>
      </w:pPr>
    </w:p>
    <w:p w14:paraId="2955903C" w14:textId="77777777" w:rsidR="00C774F5" w:rsidRPr="00586D54" w:rsidRDefault="00C774F5" w:rsidP="00C774F5">
      <w:pPr>
        <w:pStyle w:val="a5"/>
        <w:numPr>
          <w:ilvl w:val="0"/>
          <w:numId w:val="17"/>
        </w:numPr>
        <w:spacing w:line="300" w:lineRule="exact"/>
        <w:ind w:leftChars="0"/>
      </w:pPr>
      <w:r w:rsidRPr="00586D54">
        <w:rPr>
          <w:rFonts w:hint="eastAsia"/>
        </w:rPr>
        <w:t>濃厚接触が疑われる職員の中で発熱等の症状がある場合は、自宅待機し保健所の指示に従う。発熱等の症状がない場合は、マスクや手袋の着用を徹底した上で、可能な限り直接処遇は避けることが望ましい</w:t>
      </w:r>
    </w:p>
    <w:p w14:paraId="2EF00208" w14:textId="77777777" w:rsidR="00C774F5" w:rsidRPr="00C774F5" w:rsidRDefault="00C774F5" w:rsidP="00D65E93">
      <w:pPr>
        <w:spacing w:line="300" w:lineRule="exact"/>
      </w:pPr>
    </w:p>
    <w:p w14:paraId="67555AA9" w14:textId="01849C8D" w:rsidR="00922D1F" w:rsidRPr="00C4640E" w:rsidRDefault="00B339A0" w:rsidP="00D65E93">
      <w:pPr>
        <w:pStyle w:val="2"/>
        <w:numPr>
          <w:ilvl w:val="0"/>
          <w:numId w:val="19"/>
        </w:numPr>
        <w:spacing w:line="300" w:lineRule="exact"/>
        <w:rPr>
          <w:b/>
          <w:bCs/>
          <w:sz w:val="26"/>
          <w:szCs w:val="26"/>
        </w:rPr>
      </w:pPr>
      <w:bookmarkStart w:id="12" w:name="_Toc34574264"/>
      <w:r w:rsidRPr="00C4640E">
        <w:rPr>
          <w:rFonts w:hint="eastAsia"/>
          <w:b/>
          <w:bCs/>
          <w:sz w:val="26"/>
          <w:szCs w:val="26"/>
        </w:rPr>
        <w:t>訪問介護事業所等</w:t>
      </w:r>
      <w:r w:rsidR="00922D1F" w:rsidRPr="00C4640E">
        <w:rPr>
          <w:rFonts w:hint="eastAsia"/>
          <w:b/>
          <w:bCs/>
          <w:sz w:val="26"/>
          <w:szCs w:val="26"/>
        </w:rPr>
        <w:t>の対応</w:t>
      </w:r>
      <w:bookmarkEnd w:id="12"/>
    </w:p>
    <w:p w14:paraId="40A72579" w14:textId="77777777" w:rsidR="00922D1F" w:rsidRPr="00586D54" w:rsidRDefault="00922D1F" w:rsidP="00D65E93">
      <w:pPr>
        <w:spacing w:line="300" w:lineRule="exact"/>
      </w:pPr>
    </w:p>
    <w:p w14:paraId="50EDFF04" w14:textId="647CE046" w:rsidR="00922D1F" w:rsidRPr="009850B5" w:rsidRDefault="00B339A0" w:rsidP="00D65E93">
      <w:pPr>
        <w:pStyle w:val="3"/>
        <w:numPr>
          <w:ilvl w:val="0"/>
          <w:numId w:val="21"/>
        </w:numPr>
        <w:spacing w:line="300" w:lineRule="exact"/>
        <w:ind w:leftChars="0"/>
      </w:pPr>
      <w:bookmarkStart w:id="13" w:name="_Toc34574265"/>
      <w:r w:rsidRPr="00677C16">
        <w:rPr>
          <w:rFonts w:hint="eastAsia"/>
        </w:rPr>
        <w:t>訪問介護事業所等が新型コロナウイルスの感染が疑</w:t>
      </w:r>
      <w:r w:rsidRPr="00BD1CE6">
        <w:rPr>
          <w:rFonts w:hint="eastAsia"/>
        </w:rPr>
        <w:t>われる</w:t>
      </w:r>
      <w:r w:rsidRPr="00C4640E">
        <w:rPr>
          <w:rFonts w:hint="eastAsia"/>
        </w:rPr>
        <w:t>者を把握</w:t>
      </w:r>
      <w:r w:rsidRPr="009850B5">
        <w:rPr>
          <w:rFonts w:hint="eastAsia"/>
        </w:rPr>
        <w:t>した場合</w:t>
      </w:r>
      <w:bookmarkEnd w:id="13"/>
    </w:p>
    <w:p w14:paraId="46EC1922" w14:textId="378FA1CD" w:rsidR="00922D1F" w:rsidRPr="009850B5" w:rsidRDefault="00922D1F" w:rsidP="00D65E93">
      <w:pPr>
        <w:spacing w:line="300" w:lineRule="exact"/>
      </w:pPr>
    </w:p>
    <w:p w14:paraId="097F136B" w14:textId="77777777" w:rsidR="00D65E93" w:rsidRPr="009850B5" w:rsidRDefault="00D65E93" w:rsidP="00D65E93">
      <w:pPr>
        <w:pStyle w:val="a5"/>
        <w:numPr>
          <w:ilvl w:val="0"/>
          <w:numId w:val="17"/>
        </w:numPr>
        <w:spacing w:line="300" w:lineRule="exact"/>
        <w:ind w:leftChars="0"/>
      </w:pPr>
      <w:r w:rsidRPr="009850B5">
        <w:rPr>
          <w:rFonts w:hint="eastAsia"/>
        </w:rPr>
        <w:t>訪問介護事業所等が新型コロナウイルスの感染が疑われる者を把握した場合、「帰国者・接触者相談センター」に電話連絡</w:t>
      </w:r>
    </w:p>
    <w:p w14:paraId="06E6BE3D" w14:textId="77777777" w:rsidR="00D65E93" w:rsidRPr="00586D54" w:rsidRDefault="00D65E93" w:rsidP="00D65E93">
      <w:pPr>
        <w:pStyle w:val="a5"/>
        <w:numPr>
          <w:ilvl w:val="0"/>
          <w:numId w:val="17"/>
        </w:numPr>
        <w:spacing w:line="300" w:lineRule="exact"/>
        <w:ind w:leftChars="0"/>
      </w:pPr>
      <w:r w:rsidRPr="00586D54">
        <w:rPr>
          <w:rFonts w:hint="eastAsia"/>
        </w:rPr>
        <w:t>速やかに管理者等への報告を行い、当該事業所内での情報共有し、指定権者への報告を</w:t>
      </w:r>
      <w:r w:rsidRPr="00586D54">
        <w:rPr>
          <w:rFonts w:hint="eastAsia"/>
        </w:rPr>
        <w:lastRenderedPageBreak/>
        <w:t>行う。また、当該利用者の主治医及び担当の居宅介護支援事業所等に報告を行う</w:t>
      </w:r>
    </w:p>
    <w:p w14:paraId="65241515" w14:textId="77777777" w:rsidR="00D65E93" w:rsidRPr="00586D54" w:rsidRDefault="00D65E93" w:rsidP="00D65E93">
      <w:pPr>
        <w:pStyle w:val="a5"/>
        <w:numPr>
          <w:ilvl w:val="0"/>
          <w:numId w:val="17"/>
        </w:numPr>
        <w:spacing w:line="300" w:lineRule="exact"/>
        <w:ind w:leftChars="0"/>
      </w:pPr>
      <w:r w:rsidRPr="00586D54">
        <w:rPr>
          <w:rFonts w:hint="eastAsia"/>
        </w:rPr>
        <w:t>保健所の指示があった場合は、その指示に従う</w:t>
      </w:r>
    </w:p>
    <w:p w14:paraId="3935638A" w14:textId="554C2494" w:rsidR="00D65E93" w:rsidRPr="00586D54" w:rsidRDefault="00D65E93" w:rsidP="00FB59DF">
      <w:pPr>
        <w:pStyle w:val="a5"/>
        <w:numPr>
          <w:ilvl w:val="0"/>
          <w:numId w:val="17"/>
        </w:numPr>
        <w:spacing w:line="300" w:lineRule="exact"/>
        <w:ind w:leftChars="0"/>
      </w:pPr>
      <w:r w:rsidRPr="00586D54">
        <w:rPr>
          <w:rFonts w:hint="eastAsia"/>
        </w:rPr>
        <w:t>感染が疑われる者との濃厚接触が疑われる職員のうち発熱等の症状がある場合は、自宅待機を行い、保健所の指示に従う。発熱等の症状がない場合は、可能な限りサービス提供を行わないことが望ましい</w:t>
      </w:r>
    </w:p>
    <w:p w14:paraId="20F638F2" w14:textId="77777777" w:rsidR="00D65E93" w:rsidRPr="00586D54" w:rsidRDefault="00D65E93" w:rsidP="00D65E93">
      <w:pPr>
        <w:spacing w:line="300" w:lineRule="exact"/>
      </w:pPr>
    </w:p>
    <w:p w14:paraId="480F94AA" w14:textId="1C1A82EF" w:rsidR="00D65E93" w:rsidRPr="0035127F" w:rsidRDefault="00D65E93" w:rsidP="00FB59DF">
      <w:pPr>
        <w:pStyle w:val="3"/>
        <w:numPr>
          <w:ilvl w:val="0"/>
          <w:numId w:val="21"/>
        </w:numPr>
        <w:spacing w:line="300" w:lineRule="exact"/>
        <w:ind w:leftChars="0"/>
      </w:pPr>
      <w:bookmarkStart w:id="14" w:name="_Toc34574266"/>
      <w:r w:rsidRPr="0035127F">
        <w:rPr>
          <w:rFonts w:hint="eastAsia"/>
        </w:rPr>
        <w:t>濃厚接触が疑われる利用者に係る適切な対応の実施</w:t>
      </w:r>
      <w:bookmarkEnd w:id="14"/>
    </w:p>
    <w:p w14:paraId="0CE9771D" w14:textId="77777777" w:rsidR="00D65E93" w:rsidRPr="00586D54" w:rsidRDefault="00D65E93" w:rsidP="00D65E93">
      <w:pPr>
        <w:pStyle w:val="a5"/>
        <w:spacing w:line="300" w:lineRule="exact"/>
        <w:ind w:leftChars="0" w:left="1134"/>
      </w:pPr>
    </w:p>
    <w:p w14:paraId="06E66CF1" w14:textId="0A3E23A0" w:rsidR="00922D1F" w:rsidRPr="00586D54" w:rsidRDefault="00D65E93" w:rsidP="00FB59DF">
      <w:pPr>
        <w:pStyle w:val="a5"/>
        <w:numPr>
          <w:ilvl w:val="0"/>
          <w:numId w:val="22"/>
        </w:numPr>
        <w:spacing w:line="300" w:lineRule="exact"/>
        <w:ind w:leftChars="0" w:left="1134"/>
      </w:pPr>
      <w:r w:rsidRPr="00586D54">
        <w:rPr>
          <w:rFonts w:hint="eastAsia"/>
        </w:rPr>
        <w:t>①の報告を受けた居宅介護支援事業所等は保健所と相談し、生活に必要なサービスを確保する。その際、地域の保健所とよく相談した上で、訪問介護の必要性を再度検討する</w:t>
      </w:r>
    </w:p>
    <w:p w14:paraId="07A89AA5" w14:textId="6A415CF1" w:rsidR="00D65E93" w:rsidRPr="00586D54" w:rsidRDefault="00D65E93" w:rsidP="00D65E93">
      <w:pPr>
        <w:spacing w:line="300" w:lineRule="exact"/>
      </w:pPr>
    </w:p>
    <w:p w14:paraId="591A7C01" w14:textId="524A5F71" w:rsidR="00D65E93" w:rsidRPr="00586D54" w:rsidRDefault="00D65E93" w:rsidP="00FB59DF">
      <w:pPr>
        <w:pStyle w:val="3"/>
        <w:numPr>
          <w:ilvl w:val="0"/>
          <w:numId w:val="21"/>
        </w:numPr>
        <w:spacing w:line="300" w:lineRule="exact"/>
        <w:ind w:leftChars="0"/>
      </w:pPr>
      <w:bookmarkStart w:id="15" w:name="_Toc34574267"/>
      <w:r w:rsidRPr="00586D54">
        <w:rPr>
          <w:rFonts w:hint="eastAsia"/>
        </w:rPr>
        <w:t>訪問介護事業所等がサービス提供を行う場合</w:t>
      </w:r>
      <w:bookmarkEnd w:id="15"/>
    </w:p>
    <w:p w14:paraId="586E8B96" w14:textId="0CA5BD78" w:rsidR="00D65E93" w:rsidRPr="00586D54" w:rsidRDefault="00D65E93" w:rsidP="00D65E93">
      <w:pPr>
        <w:spacing w:line="300" w:lineRule="exact"/>
      </w:pPr>
    </w:p>
    <w:p w14:paraId="4ADC9BC5" w14:textId="30D5A1F0" w:rsidR="00D65E93" w:rsidRPr="00586D54" w:rsidRDefault="00D65E93" w:rsidP="00FB59DF">
      <w:pPr>
        <w:pStyle w:val="a5"/>
        <w:numPr>
          <w:ilvl w:val="0"/>
          <w:numId w:val="24"/>
        </w:numPr>
        <w:spacing w:line="300" w:lineRule="exact"/>
        <w:ind w:leftChars="0" w:left="1134"/>
      </w:pPr>
      <w:r w:rsidRPr="00586D54">
        <w:rPr>
          <w:rFonts w:hint="eastAsia"/>
        </w:rPr>
        <w:t>基礎疾患を有する者及び妊婦等は、感染した際に重篤化するおそれが高いため、勤務上の配慮を行うこと</w:t>
      </w:r>
    </w:p>
    <w:p w14:paraId="4D62616F" w14:textId="4F3644A1" w:rsidR="00D65E93" w:rsidRPr="00586D54" w:rsidRDefault="00D65E93" w:rsidP="00FB59DF">
      <w:pPr>
        <w:pStyle w:val="a5"/>
        <w:numPr>
          <w:ilvl w:val="0"/>
          <w:numId w:val="24"/>
        </w:numPr>
        <w:spacing w:line="300" w:lineRule="exact"/>
        <w:ind w:leftChars="0" w:left="1134"/>
      </w:pPr>
      <w:r w:rsidRPr="00586D54">
        <w:rPr>
          <w:rFonts w:hint="eastAsia"/>
        </w:rPr>
        <w:t>サービスの提供に当たっては地域の保健所とよく相談した上で、感染防止策を徹底する具体的には、サービス提供前後における手洗いやうがい、マスクの着用、エプロンの着用、必要時の手袋の着用、咳エチケットの徹底を行うと同時に、事業所内でもマスクを着用する等、感染機会を減らすための工夫を行う</w:t>
      </w:r>
    </w:p>
    <w:p w14:paraId="10B6C532" w14:textId="0623DB1B" w:rsidR="00D65E93" w:rsidRPr="00586D54" w:rsidRDefault="00D65E93" w:rsidP="00FB59DF">
      <w:pPr>
        <w:pStyle w:val="a5"/>
        <w:numPr>
          <w:ilvl w:val="0"/>
          <w:numId w:val="25"/>
        </w:numPr>
        <w:spacing w:line="300" w:lineRule="exact"/>
        <w:ind w:leftChars="0"/>
      </w:pPr>
      <w:r w:rsidRPr="00586D54">
        <w:rPr>
          <w:rFonts w:hint="eastAsia"/>
        </w:rPr>
        <w:t>自身の健康管理に留意し、出勤前に各自で体温を計測して、発熱や風邪症状等がある場合は出勤しない</w:t>
      </w:r>
    </w:p>
    <w:p w14:paraId="4EB7C8DC" w14:textId="28995CF9" w:rsidR="00D65E93" w:rsidRPr="00586D54" w:rsidRDefault="00D65E93" w:rsidP="00FB59DF">
      <w:pPr>
        <w:pStyle w:val="a5"/>
        <w:numPr>
          <w:ilvl w:val="0"/>
          <w:numId w:val="25"/>
        </w:numPr>
        <w:spacing w:line="300" w:lineRule="exact"/>
        <w:ind w:leftChars="0"/>
      </w:pPr>
      <w:r w:rsidRPr="00586D54">
        <w:rPr>
          <w:rFonts w:hint="eastAsia"/>
        </w:rPr>
        <w:t>濃厚接触が疑われる者とその他の利用者の介護等に当たっては、可能な限り担当職員を分けての対応や、最後に訪問する等の対応を行う</w:t>
      </w:r>
    </w:p>
    <w:p w14:paraId="7BA17483" w14:textId="1E907ED9" w:rsidR="00D65E93" w:rsidRPr="00586D54" w:rsidRDefault="00D65E93" w:rsidP="00FB59DF">
      <w:pPr>
        <w:pStyle w:val="a5"/>
        <w:numPr>
          <w:ilvl w:val="0"/>
          <w:numId w:val="25"/>
        </w:numPr>
        <w:spacing w:line="300" w:lineRule="exact"/>
        <w:ind w:leftChars="0"/>
      </w:pPr>
      <w:r w:rsidRPr="00586D54">
        <w:rPr>
          <w:rFonts w:hint="eastAsia"/>
        </w:rPr>
        <w:t>訪問時間を可能な限り短くできるよう工夫を行う</w:t>
      </w:r>
    </w:p>
    <w:p w14:paraId="7BFFC890" w14:textId="285EFBC3" w:rsidR="00D65E93" w:rsidRPr="00586D54" w:rsidRDefault="00D65E93" w:rsidP="00FB59DF">
      <w:pPr>
        <w:pStyle w:val="a5"/>
        <w:numPr>
          <w:ilvl w:val="0"/>
          <w:numId w:val="25"/>
        </w:numPr>
        <w:spacing w:line="300" w:lineRule="exact"/>
        <w:ind w:leftChars="0"/>
      </w:pPr>
      <w:r w:rsidRPr="00586D54">
        <w:rPr>
          <w:rFonts w:hint="eastAsia"/>
        </w:rPr>
        <w:t>訪問時には、換気を徹底する</w:t>
      </w:r>
    </w:p>
    <w:p w14:paraId="1EBE29A3" w14:textId="5EED32C4" w:rsidR="00D65E93" w:rsidRPr="00586D54" w:rsidRDefault="00D65E93" w:rsidP="00FB59DF">
      <w:pPr>
        <w:pStyle w:val="a5"/>
        <w:numPr>
          <w:ilvl w:val="0"/>
          <w:numId w:val="25"/>
        </w:numPr>
        <w:spacing w:line="300" w:lineRule="exact"/>
        <w:ind w:leftChars="0"/>
      </w:pPr>
      <w:r w:rsidRPr="00586D54">
        <w:rPr>
          <w:rFonts w:hint="eastAsia"/>
        </w:rPr>
        <w:t>濃厚接触者が疑われる者のケアに当たっては、職員は使い捨て手袋とマスクを着用すること。咳込みなどがあり、飛沫感染のリスクが高い状況では、必要に応じてゴーグル、使い捨てエプロン、ガウン等を着用する</w:t>
      </w:r>
    </w:p>
    <w:p w14:paraId="0050064B" w14:textId="4CC17B9E" w:rsidR="00D65E93" w:rsidRPr="00586D54" w:rsidRDefault="00D65E93" w:rsidP="00FB59DF">
      <w:pPr>
        <w:pStyle w:val="a5"/>
        <w:numPr>
          <w:ilvl w:val="0"/>
          <w:numId w:val="25"/>
        </w:numPr>
        <w:spacing w:line="300" w:lineRule="exact"/>
        <w:ind w:leftChars="0"/>
      </w:pPr>
      <w:r w:rsidRPr="00586D54">
        <w:rPr>
          <w:rFonts w:hint="eastAsia"/>
        </w:rPr>
        <w:t>体温計等の器具については、消毒用エタノールで清拭を行う</w:t>
      </w:r>
    </w:p>
    <w:p w14:paraId="5A14C407" w14:textId="69B134FB" w:rsidR="00D65E93" w:rsidRPr="00586D54" w:rsidRDefault="00D65E93" w:rsidP="00FB59DF">
      <w:pPr>
        <w:pStyle w:val="a5"/>
        <w:numPr>
          <w:ilvl w:val="0"/>
          <w:numId w:val="25"/>
        </w:numPr>
        <w:spacing w:line="300" w:lineRule="exact"/>
        <w:ind w:leftChars="0"/>
      </w:pPr>
      <w:r w:rsidRPr="00586D54">
        <w:rPr>
          <w:rFonts w:hint="eastAsia"/>
        </w:rPr>
        <w:t>サービス提供開始時と終了時に、液体石けんと流水による手洗いや消毒用エタノールによる手指消毒を実施する</w:t>
      </w:r>
    </w:p>
    <w:p w14:paraId="28CDCBF7" w14:textId="4E4A655D" w:rsidR="00D65E93" w:rsidRPr="00586D54" w:rsidRDefault="00D65E93" w:rsidP="00FB59DF">
      <w:pPr>
        <w:pStyle w:val="a5"/>
        <w:numPr>
          <w:ilvl w:val="0"/>
          <w:numId w:val="25"/>
        </w:numPr>
        <w:spacing w:line="300" w:lineRule="exact"/>
        <w:ind w:leftChars="0"/>
      </w:pPr>
      <w:r w:rsidRPr="00586D54">
        <w:rPr>
          <w:rFonts w:hint="eastAsia"/>
        </w:rPr>
        <w:t>手指消毒の前に顔（目・鼻・口）を触らないように注意する。「１ケア１手洗い」、「ケア前後の手洗い」を基本とする</w:t>
      </w:r>
    </w:p>
    <w:p w14:paraId="3BD94219" w14:textId="18C98B35" w:rsidR="00D65E93" w:rsidRPr="00586D54" w:rsidRDefault="00D65E93" w:rsidP="00D65E93">
      <w:pPr>
        <w:spacing w:line="300" w:lineRule="exact"/>
      </w:pPr>
    </w:p>
    <w:p w14:paraId="3760E9BB" w14:textId="1AB5CD0B" w:rsidR="00D65E93" w:rsidRPr="00586D54" w:rsidRDefault="00D65E93" w:rsidP="00D65E93">
      <w:pPr>
        <w:pStyle w:val="3"/>
        <w:numPr>
          <w:ilvl w:val="0"/>
          <w:numId w:val="21"/>
        </w:numPr>
        <w:spacing w:line="300" w:lineRule="exact"/>
        <w:ind w:leftChars="0"/>
      </w:pPr>
      <w:bookmarkStart w:id="16" w:name="_Toc34574268"/>
      <w:r w:rsidRPr="00586D54">
        <w:rPr>
          <w:rFonts w:hint="eastAsia"/>
        </w:rPr>
        <w:t>個別のケア等に当たっての留意点</w:t>
      </w:r>
      <w:bookmarkEnd w:id="16"/>
    </w:p>
    <w:p w14:paraId="21090169" w14:textId="77777777" w:rsidR="00D65E93" w:rsidRPr="00586D54" w:rsidRDefault="00D65E93" w:rsidP="00D65E93">
      <w:pPr>
        <w:spacing w:line="300" w:lineRule="exact"/>
      </w:pPr>
    </w:p>
    <w:p w14:paraId="3E5E29F9" w14:textId="77777777" w:rsidR="00D65E93" w:rsidRPr="00586D54" w:rsidRDefault="00D65E93" w:rsidP="00FB59DF">
      <w:pPr>
        <w:spacing w:line="300" w:lineRule="exact"/>
        <w:ind w:leftChars="177" w:left="425"/>
      </w:pPr>
      <w:r w:rsidRPr="00586D54">
        <w:t>(ⅰ)食事の介助等</w:t>
      </w:r>
    </w:p>
    <w:p w14:paraId="3D7D0362" w14:textId="61BFD91E" w:rsidR="00D65E93" w:rsidRPr="00586D54" w:rsidRDefault="00D65E93" w:rsidP="00FB59DF">
      <w:pPr>
        <w:pStyle w:val="a5"/>
        <w:numPr>
          <w:ilvl w:val="0"/>
          <w:numId w:val="27"/>
        </w:numPr>
        <w:spacing w:line="300" w:lineRule="exact"/>
        <w:ind w:leftChars="300" w:left="1140"/>
      </w:pPr>
      <w:r w:rsidRPr="00586D54">
        <w:rPr>
          <w:rFonts w:hint="eastAsia"/>
        </w:rPr>
        <w:t>食事前に利用者に対し、液体石けんと流水による手洗い等を実施</w:t>
      </w:r>
    </w:p>
    <w:p w14:paraId="7FF79CD7" w14:textId="6C7620EB" w:rsidR="00D65E93" w:rsidRPr="00586D54" w:rsidRDefault="00D65E93" w:rsidP="00FB59DF">
      <w:pPr>
        <w:pStyle w:val="a5"/>
        <w:numPr>
          <w:ilvl w:val="0"/>
          <w:numId w:val="27"/>
        </w:numPr>
        <w:spacing w:line="300" w:lineRule="exact"/>
        <w:ind w:leftChars="300" w:left="1140"/>
      </w:pPr>
      <w:r w:rsidRPr="00586D54">
        <w:rPr>
          <w:rFonts w:hint="eastAsia"/>
        </w:rPr>
        <w:t>食事は使い捨て容器を使用するか、自動食器洗浄器の使用、または、洗剤での洗浄を行う</w:t>
      </w:r>
    </w:p>
    <w:p w14:paraId="5948E6EE" w14:textId="112E2340" w:rsidR="00D65E93" w:rsidRPr="00586D54" w:rsidRDefault="00D65E93" w:rsidP="00FB59DF">
      <w:pPr>
        <w:pStyle w:val="a5"/>
        <w:numPr>
          <w:ilvl w:val="0"/>
          <w:numId w:val="27"/>
        </w:numPr>
        <w:spacing w:line="300" w:lineRule="exact"/>
        <w:ind w:leftChars="300" w:left="1140"/>
      </w:pPr>
      <w:r w:rsidRPr="00586D54">
        <w:rPr>
          <w:rFonts w:hint="eastAsia"/>
        </w:rPr>
        <w:t>食事の準備等を短時間で実施できるよう工夫を行う</w:t>
      </w:r>
    </w:p>
    <w:p w14:paraId="5CD017FE" w14:textId="77777777" w:rsidR="00D65E93" w:rsidRPr="00586D54" w:rsidRDefault="00D65E93" w:rsidP="00D65E93">
      <w:pPr>
        <w:spacing w:line="300" w:lineRule="exact"/>
      </w:pPr>
    </w:p>
    <w:p w14:paraId="36355BD1" w14:textId="77777777" w:rsidR="00D65E93" w:rsidRPr="00586D54" w:rsidRDefault="00D65E93" w:rsidP="00FB59DF">
      <w:pPr>
        <w:spacing w:line="300" w:lineRule="exact"/>
        <w:ind w:leftChars="177" w:left="425"/>
      </w:pPr>
      <w:r w:rsidRPr="00586D54">
        <w:t>(ⅱ)排泄の介助等</w:t>
      </w:r>
    </w:p>
    <w:p w14:paraId="38103406" w14:textId="17F9348F" w:rsidR="00D65E93" w:rsidRPr="00586D54" w:rsidRDefault="00D65E93" w:rsidP="00FB59DF">
      <w:pPr>
        <w:pStyle w:val="a5"/>
        <w:numPr>
          <w:ilvl w:val="0"/>
          <w:numId w:val="28"/>
        </w:numPr>
        <w:spacing w:line="300" w:lineRule="exact"/>
        <w:ind w:leftChars="300" w:left="1140"/>
      </w:pPr>
      <w:r w:rsidRPr="00586D54">
        <w:rPr>
          <w:rFonts w:hint="eastAsia"/>
        </w:rPr>
        <w:t>おむつ交換の際は、排泄物に直接触れない場合であっても、手袋に加え、使い捨てエプロンを着用する</w:t>
      </w:r>
    </w:p>
    <w:p w14:paraId="60A88E83" w14:textId="77777777" w:rsidR="00D65E93" w:rsidRPr="00586D54" w:rsidRDefault="00D65E93" w:rsidP="00D65E93">
      <w:pPr>
        <w:spacing w:line="300" w:lineRule="exact"/>
      </w:pPr>
    </w:p>
    <w:p w14:paraId="3D702A9B" w14:textId="77777777" w:rsidR="00D65E93" w:rsidRPr="00586D54" w:rsidRDefault="00D65E93" w:rsidP="00FB59DF">
      <w:pPr>
        <w:spacing w:line="300" w:lineRule="exact"/>
        <w:ind w:leftChars="177" w:left="425"/>
      </w:pPr>
      <w:r w:rsidRPr="00586D54">
        <w:t>(ⅲ)清潔・入浴の介助等</w:t>
      </w:r>
    </w:p>
    <w:p w14:paraId="131F4F2F" w14:textId="4E621190" w:rsidR="00D65E93" w:rsidRPr="00586D54" w:rsidRDefault="00D65E93" w:rsidP="00FB59DF">
      <w:pPr>
        <w:pStyle w:val="a5"/>
        <w:numPr>
          <w:ilvl w:val="0"/>
          <w:numId w:val="29"/>
        </w:numPr>
        <w:spacing w:line="300" w:lineRule="exact"/>
        <w:ind w:leftChars="300" w:left="1140"/>
      </w:pPr>
      <w:r w:rsidRPr="00586D54">
        <w:rPr>
          <w:rFonts w:hint="eastAsia"/>
        </w:rPr>
        <w:t>介助が必要な者（訪問入浴介護を利用する者を含む）については、原則清拭で対応する。清拭で使用したタオル等は、手袋とマスクを着用し、一般定な家庭用洗剤で洗濯し、完全に乾燥させる</w:t>
      </w:r>
    </w:p>
    <w:p w14:paraId="332D6D81" w14:textId="77777777" w:rsidR="00D65E93" w:rsidRPr="00586D54" w:rsidRDefault="00D65E93" w:rsidP="00D65E93">
      <w:pPr>
        <w:spacing w:line="300" w:lineRule="exact"/>
      </w:pPr>
    </w:p>
    <w:p w14:paraId="70CEC6E0" w14:textId="77777777" w:rsidR="00D65E93" w:rsidRPr="00586D54" w:rsidRDefault="00D65E93" w:rsidP="00FB59DF">
      <w:pPr>
        <w:spacing w:line="300" w:lineRule="exact"/>
        <w:ind w:leftChars="177" w:left="425"/>
      </w:pPr>
      <w:r w:rsidRPr="00586D54">
        <w:lastRenderedPageBreak/>
        <w:t>(ⅳ)環境整備</w:t>
      </w:r>
    </w:p>
    <w:p w14:paraId="1BCE491C" w14:textId="77777777" w:rsidR="00C774F5" w:rsidRPr="00586D54" w:rsidRDefault="00D65E93" w:rsidP="00FB59DF">
      <w:pPr>
        <w:pStyle w:val="a5"/>
        <w:numPr>
          <w:ilvl w:val="0"/>
          <w:numId w:val="30"/>
        </w:numPr>
        <w:spacing w:line="300" w:lineRule="exact"/>
        <w:ind w:leftChars="300" w:left="1140"/>
      </w:pPr>
      <w:r w:rsidRPr="00586D54">
        <w:rPr>
          <w:rFonts w:hint="eastAsia"/>
        </w:rPr>
        <w:t>部屋の清掃を行う場合は、手袋を着用し、消毒用エタノールで清拭する</w:t>
      </w:r>
      <w:r w:rsidR="00C774F5" w:rsidRPr="00586D54">
        <w:rPr>
          <w:rFonts w:hint="eastAsia"/>
        </w:rPr>
        <w:t>か</w:t>
      </w:r>
      <w:r w:rsidRPr="00586D54">
        <w:rPr>
          <w:rFonts w:hint="eastAsia"/>
        </w:rPr>
        <w:t>、次亜塩素酸ナトリウム液</w:t>
      </w:r>
      <w:r w:rsidRPr="00586D54">
        <w:t xml:space="preserve"> で清拭後、湿式清掃し、乾燥させる。</w:t>
      </w:r>
    </w:p>
    <w:p w14:paraId="1660267B" w14:textId="77777777" w:rsidR="00C774F5" w:rsidRPr="00586D54" w:rsidRDefault="00D65E93" w:rsidP="00FB59DF">
      <w:pPr>
        <w:pStyle w:val="a5"/>
        <w:numPr>
          <w:ilvl w:val="0"/>
          <w:numId w:val="30"/>
        </w:numPr>
        <w:spacing w:line="300" w:lineRule="exact"/>
        <w:ind w:leftChars="300" w:left="1140"/>
      </w:pPr>
      <w:r w:rsidRPr="00586D54">
        <w:t>次亜塩素酸を含む消毒薬の噴霧については、吸引すると有害であり、効果が不確実であることから行わない</w:t>
      </w:r>
    </w:p>
    <w:p w14:paraId="21B53554" w14:textId="01B10705" w:rsidR="00D65E93" w:rsidRPr="00586D54" w:rsidRDefault="00D65E93" w:rsidP="00FB59DF">
      <w:pPr>
        <w:pStyle w:val="a5"/>
        <w:numPr>
          <w:ilvl w:val="0"/>
          <w:numId w:val="30"/>
        </w:numPr>
        <w:spacing w:line="300" w:lineRule="exact"/>
        <w:ind w:leftChars="300" w:left="1140"/>
      </w:pPr>
      <w:r w:rsidRPr="00586D54">
        <w:t>トイレのドアノブや取手等は、消毒用エタノールで清拭し、消毒を行う</w:t>
      </w:r>
    </w:p>
    <w:p w14:paraId="7F243DFE" w14:textId="77777777" w:rsidR="00D65E93" w:rsidRDefault="00D65E93" w:rsidP="00D65E93">
      <w:pPr>
        <w:spacing w:line="300" w:lineRule="exact"/>
      </w:pPr>
    </w:p>
    <w:p w14:paraId="6F057ABF" w14:textId="11BE617E" w:rsidR="00B5753C" w:rsidRPr="00C4640E" w:rsidRDefault="00B5753C" w:rsidP="00D65E93">
      <w:pPr>
        <w:pStyle w:val="2"/>
        <w:numPr>
          <w:ilvl w:val="0"/>
          <w:numId w:val="19"/>
        </w:numPr>
        <w:spacing w:line="300" w:lineRule="exact"/>
        <w:rPr>
          <w:b/>
          <w:bCs/>
          <w:sz w:val="26"/>
          <w:szCs w:val="26"/>
        </w:rPr>
      </w:pPr>
      <w:bookmarkStart w:id="17" w:name="_Toc34574269"/>
      <w:r w:rsidRPr="00C4640E">
        <w:rPr>
          <w:rFonts w:hint="eastAsia"/>
          <w:b/>
          <w:bCs/>
          <w:sz w:val="26"/>
          <w:szCs w:val="26"/>
        </w:rPr>
        <w:t>人員配置基準や報酬算定等について</w:t>
      </w:r>
      <w:bookmarkEnd w:id="17"/>
    </w:p>
    <w:p w14:paraId="166E81D4" w14:textId="6B9C5938" w:rsidR="00B5753C" w:rsidRPr="00B5753C" w:rsidRDefault="00B5753C" w:rsidP="00D65E93">
      <w:pPr>
        <w:spacing w:line="300" w:lineRule="exact"/>
        <w:ind w:left="289"/>
      </w:pPr>
    </w:p>
    <w:p w14:paraId="61B5AAF7" w14:textId="77777777" w:rsidR="0035127F" w:rsidRPr="00FB59DF" w:rsidRDefault="00C86F6D" w:rsidP="003B1234">
      <w:pPr>
        <w:pStyle w:val="a5"/>
        <w:numPr>
          <w:ilvl w:val="0"/>
          <w:numId w:val="2"/>
        </w:numPr>
        <w:spacing w:line="300" w:lineRule="exact"/>
        <w:ind w:leftChars="0" w:left="709"/>
        <w:rPr>
          <w:rStyle w:val="a3"/>
          <w:color w:val="auto"/>
          <w:u w:val="none"/>
        </w:rPr>
      </w:pPr>
      <w:hyperlink r:id="rId16" w:history="1">
        <w:r w:rsidR="00E02446" w:rsidRPr="005721A6">
          <w:rPr>
            <w:rStyle w:val="a3"/>
            <w:rFonts w:hint="eastAsia"/>
            <w:color w:val="auto"/>
          </w:rPr>
          <w:t>新型コロナウイルスの罹患等により職員配置ができなくなる等の場合であっても、介護報酬や加算等は算定できる</w:t>
        </w:r>
      </w:hyperlink>
    </w:p>
    <w:p w14:paraId="070CCAE5" w14:textId="3E5F1BAE" w:rsidR="0035127F" w:rsidRPr="0035127F" w:rsidRDefault="0035127F" w:rsidP="00FB59DF">
      <w:pPr>
        <w:pStyle w:val="a5"/>
        <w:numPr>
          <w:ilvl w:val="0"/>
          <w:numId w:val="2"/>
        </w:numPr>
        <w:spacing w:line="300" w:lineRule="exact"/>
        <w:ind w:leftChars="0" w:left="709"/>
      </w:pPr>
      <w:r w:rsidRPr="0035127F">
        <w:rPr>
          <w:rStyle w:val="a3"/>
          <w:rFonts w:hint="eastAsia"/>
          <w:color w:val="auto"/>
        </w:rPr>
        <w:t>特養の</w:t>
      </w:r>
      <w:r w:rsidRPr="00625D3B">
        <w:rPr>
          <w:rStyle w:val="a3"/>
          <w:rFonts w:hint="eastAsia"/>
          <w:color w:val="auto"/>
        </w:rPr>
        <w:t>配置医師において</w:t>
      </w:r>
      <w:r w:rsidRPr="005B0579">
        <w:rPr>
          <w:rStyle w:val="a3"/>
          <w:rFonts w:hint="eastAsia"/>
          <w:color w:val="auto"/>
        </w:rPr>
        <w:t>も</w:t>
      </w:r>
      <w:r w:rsidRPr="0035127F">
        <w:rPr>
          <w:rStyle w:val="a3"/>
          <w:rFonts w:hint="eastAsia"/>
          <w:color w:val="auto"/>
        </w:rPr>
        <w:t>慢性疾患等を有する患者で、それまでに診断を受けたことがあれば、電話や情報通信機器を使用した診療が可能ただし、電話等再診料について特養の配置医師としては算定できないので注意</w:t>
      </w:r>
    </w:p>
    <w:p w14:paraId="0D8A2E27" w14:textId="3240AC7A" w:rsidR="00007D69" w:rsidRPr="005721A6" w:rsidRDefault="00C86F6D" w:rsidP="003B1234">
      <w:pPr>
        <w:pStyle w:val="a5"/>
        <w:numPr>
          <w:ilvl w:val="0"/>
          <w:numId w:val="2"/>
        </w:numPr>
        <w:spacing w:line="300" w:lineRule="exact"/>
        <w:ind w:leftChars="0" w:left="709"/>
      </w:pPr>
      <w:hyperlink r:id="rId17" w:history="1">
        <w:r w:rsidR="00007D69" w:rsidRPr="005721A6">
          <w:rPr>
            <w:rStyle w:val="a3"/>
            <w:rFonts w:hint="eastAsia"/>
            <w:color w:val="auto"/>
          </w:rPr>
          <w:t>学校が休校等により一時的に人員基準等を満たせなくなる場合には、介護報酬の減額を行わない等の柔軟な取扱いが可能</w:t>
        </w:r>
      </w:hyperlink>
    </w:p>
    <w:p w14:paraId="05391F49" w14:textId="3E60F618" w:rsidR="00E25794" w:rsidRPr="005721A6" w:rsidRDefault="00C86F6D" w:rsidP="00FB59DF">
      <w:pPr>
        <w:pStyle w:val="a5"/>
        <w:numPr>
          <w:ilvl w:val="0"/>
          <w:numId w:val="2"/>
        </w:numPr>
        <w:spacing w:line="300" w:lineRule="exact"/>
        <w:ind w:leftChars="0" w:left="709"/>
      </w:pPr>
      <w:hyperlink r:id="rId18" w:history="1">
        <w:r w:rsidR="00E25794" w:rsidRPr="005721A6">
          <w:rPr>
            <w:rStyle w:val="a3"/>
            <w:rFonts w:hint="eastAsia"/>
            <w:color w:val="auto"/>
          </w:rPr>
          <w:t>認知症対応型共同生活介護事業所の管理者として必要な認知症対応型サービス事業管理者研修等について、延期する措置が可能。</w:t>
        </w:r>
      </w:hyperlink>
      <w:r w:rsidR="00E25794" w:rsidRPr="005721A6">
        <w:rPr>
          <w:rFonts w:hint="eastAsia"/>
        </w:rPr>
        <w:t>ただし、</w:t>
      </w:r>
      <w:r w:rsidR="003C1045" w:rsidRPr="005721A6">
        <w:rPr>
          <w:rFonts w:hint="eastAsia"/>
        </w:rPr>
        <w:t>新規</w:t>
      </w:r>
      <w:r w:rsidR="00E25794" w:rsidRPr="005721A6">
        <w:rPr>
          <w:rFonts w:hint="eastAsia"/>
        </w:rPr>
        <w:t>開設事業所は、利用者への影響等を勘案し、必要に応じて、特定の者のみを対象に研修を実施するなど代替措置等を検討すること。</w:t>
      </w:r>
      <w:r w:rsidR="003C1045" w:rsidRPr="005721A6">
        <w:rPr>
          <w:rFonts w:hint="eastAsia"/>
        </w:rPr>
        <w:t>また</w:t>
      </w:r>
      <w:r w:rsidR="00E25794" w:rsidRPr="005721A6">
        <w:rPr>
          <w:rFonts w:hint="eastAsia"/>
        </w:rPr>
        <w:t>原則として、延期後直近に開催される研修を受講する必要があること</w:t>
      </w:r>
    </w:p>
    <w:p w14:paraId="448F37EF" w14:textId="77777777" w:rsidR="00E25794" w:rsidRPr="005721A6" w:rsidRDefault="00E25794" w:rsidP="00FB59DF">
      <w:pPr>
        <w:pStyle w:val="a5"/>
        <w:numPr>
          <w:ilvl w:val="0"/>
          <w:numId w:val="2"/>
        </w:numPr>
        <w:spacing w:line="300" w:lineRule="exact"/>
        <w:ind w:leftChars="0" w:left="709"/>
      </w:pPr>
      <w:r w:rsidRPr="005721A6">
        <w:rPr>
          <w:rFonts w:hint="eastAsia"/>
        </w:rPr>
        <w:t>運営推進会議や介護・医療連携推進会議、安全・サービス提供管理委員会の開催については、文書による情報提供・報告、延期、中止等、事業所や地域の実情を勘案し、柔軟に取り扱ってよいこと</w:t>
      </w:r>
    </w:p>
    <w:p w14:paraId="4D0BA9EB" w14:textId="17C263F9" w:rsidR="00E25794" w:rsidRDefault="00E25794" w:rsidP="003B1234">
      <w:pPr>
        <w:pStyle w:val="a5"/>
        <w:numPr>
          <w:ilvl w:val="0"/>
          <w:numId w:val="2"/>
        </w:numPr>
        <w:spacing w:line="300" w:lineRule="exact"/>
        <w:ind w:leftChars="0" w:left="709"/>
      </w:pPr>
      <w:r w:rsidRPr="005721A6">
        <w:rPr>
          <w:rFonts w:hint="eastAsia"/>
        </w:rPr>
        <w:t>居宅介護支援のサービス担当者会議について、感染拡大防止の観点から、やむを得ない理由がある場合については、利用者の自宅以外での開催や電話・メールなどを活用するなどにより、柔軟に対応することが可能であること。また、利用者の状態に大きな変化が見られない等、居宅サービス計画の変更内容が軽微であると認められる場合はサービス担当者会議の開催は不要であること</w:t>
      </w:r>
    </w:p>
    <w:p w14:paraId="1781FE3B" w14:textId="53988760" w:rsidR="005410B8" w:rsidRDefault="005410B8" w:rsidP="003B1234">
      <w:pPr>
        <w:pStyle w:val="a5"/>
        <w:numPr>
          <w:ilvl w:val="0"/>
          <w:numId w:val="2"/>
        </w:numPr>
        <w:spacing w:line="300" w:lineRule="exact"/>
        <w:ind w:leftChars="0" w:left="709"/>
      </w:pPr>
      <w:r w:rsidRPr="0040097D">
        <w:t>感染拡大防止の観点から、利用者の希望に応じて、</w:t>
      </w:r>
      <w:r>
        <w:rPr>
          <w:rFonts w:hint="eastAsia"/>
        </w:rPr>
        <w:t>①</w:t>
      </w:r>
      <w:r w:rsidRPr="0040097D">
        <w:t>通所サービスの事業所におけるサービス提供と、</w:t>
      </w:r>
      <w:r>
        <w:rPr>
          <w:rFonts w:hint="eastAsia"/>
        </w:rPr>
        <w:t>②</w:t>
      </w:r>
      <w:r w:rsidRPr="0040097D">
        <w:t>当該通所サービスの事業所の職員による 利用者の居宅への訪問によるサービス提供の両</w:t>
      </w:r>
      <w:r w:rsidRPr="0040097D">
        <w:rPr>
          <w:rFonts w:hint="eastAsia"/>
        </w:rPr>
        <w:t>方を行うこととし、これ</w:t>
      </w:r>
      <w:r>
        <w:rPr>
          <w:rFonts w:hint="eastAsia"/>
        </w:rPr>
        <w:t>ら①②</w:t>
      </w:r>
      <w:r w:rsidRPr="0040097D">
        <w:t>のサービスを適宜組み合わせて実施する場合も、同様の取扱いが可能</w:t>
      </w:r>
      <w:r>
        <w:rPr>
          <w:rFonts w:hint="eastAsia"/>
        </w:rPr>
        <w:t>。このとき、</w:t>
      </w:r>
      <w:r w:rsidRPr="0040097D">
        <w:t>事業所におけるサービス提供と居宅への訪問によるサービス提供を組み合わせて実施することにより、人員基準が満たされなくなる場合も考えられるが、そのような場合であっても、 減算を適用</w:t>
      </w:r>
      <w:r>
        <w:rPr>
          <w:rFonts w:hint="eastAsia"/>
        </w:rPr>
        <w:t>しないでよい</w:t>
      </w:r>
    </w:p>
    <w:p w14:paraId="106F10AA" w14:textId="7393AC1E" w:rsidR="005410B8" w:rsidRDefault="003B1234" w:rsidP="003B1234">
      <w:pPr>
        <w:pStyle w:val="a5"/>
        <w:numPr>
          <w:ilvl w:val="0"/>
          <w:numId w:val="2"/>
        </w:numPr>
        <w:spacing w:line="300" w:lineRule="exact"/>
        <w:ind w:leftChars="0" w:left="709"/>
      </w:pPr>
      <w:r w:rsidRPr="007A7726">
        <w:rPr>
          <w:rFonts w:hint="eastAsia"/>
        </w:rPr>
        <w:t>新型コロナウイルスの感染が疑われる者へ訪問</w:t>
      </w:r>
      <w:r w:rsidRPr="00FB59DF">
        <w:rPr>
          <w:rFonts w:hint="eastAsia"/>
          <w:b/>
          <w:bCs/>
        </w:rPr>
        <w:t>介護</w:t>
      </w:r>
      <w:r w:rsidRPr="007A7726">
        <w:rPr>
          <w:rFonts w:hint="eastAsia"/>
        </w:rPr>
        <w:t>サービスを提供す</w:t>
      </w:r>
      <w:r w:rsidRPr="007A7726">
        <w:t>るにあたり、利用者・家族及び訪問介護員への感染リスクを下げるため、訪問時間を可能な限り短くする工夫を行った結果、生活援助のサービス提供が20分未満となった場合に、報酬を算定</w:t>
      </w:r>
      <w:r>
        <w:rPr>
          <w:rFonts w:hint="eastAsia"/>
        </w:rPr>
        <w:t>できるかどうかについては、訪問介護計画において位置付けられた内容の指定訪問介護のうち、高齢者の在宅生活を支援するために必要となる最低限のサービス提供を行った場合は、</w:t>
      </w:r>
      <w:r>
        <w:t xml:space="preserve"> 生活援助のサービス提供が20分未満となった場合であっても、生活援助中心型20分以上45分未満の報酬を算定することとして差し支えない</w:t>
      </w:r>
    </w:p>
    <w:p w14:paraId="77561FA7" w14:textId="77777777" w:rsidR="003B1234" w:rsidRDefault="003B1234" w:rsidP="003B1234">
      <w:pPr>
        <w:pStyle w:val="a5"/>
        <w:numPr>
          <w:ilvl w:val="0"/>
          <w:numId w:val="2"/>
        </w:numPr>
        <w:spacing w:line="300" w:lineRule="exact"/>
        <w:ind w:leftChars="0" w:left="709"/>
      </w:pPr>
      <w:r w:rsidRPr="00F46E66">
        <w:rPr>
          <w:rFonts w:hint="eastAsia"/>
        </w:rPr>
        <w:t>新型コロナウイルスの感染が疑われる者へ訪問</w:t>
      </w:r>
      <w:r w:rsidRPr="00FB59DF">
        <w:rPr>
          <w:rFonts w:hint="eastAsia"/>
          <w:b/>
          <w:bCs/>
        </w:rPr>
        <w:t>看護</w:t>
      </w:r>
      <w:r w:rsidRPr="00F46E66">
        <w:rPr>
          <w:rFonts w:hint="eastAsia"/>
        </w:rPr>
        <w:t>サービスを提供す</w:t>
      </w:r>
      <w:r w:rsidRPr="00F46E66">
        <w:t>るにあたり、利用者・家族及び訪問看護師への感染リスクを下げるため、 訪問時間を可能な限り短くする工夫を行った結果、訪問看護サービスの提供が</w:t>
      </w:r>
      <w:r>
        <w:t>20</w:t>
      </w:r>
      <w:r w:rsidRPr="00F46E66">
        <w:t>分未満となった場合に20分未満の報酬を算定してよいか</w:t>
      </w:r>
      <w:r>
        <w:rPr>
          <w:rFonts w:hint="eastAsia"/>
        </w:rPr>
        <w:t>どうかについては、</w:t>
      </w:r>
      <w:r>
        <w:t>20分未満の訪問看護費については、20 分以上の保健師又は看護師による訪</w:t>
      </w:r>
      <w:r>
        <w:rPr>
          <w:rFonts w:hint="eastAsia"/>
        </w:rPr>
        <w:t>問看護が週</w:t>
      </w:r>
      <w:r>
        <w:t>1回以上提供され、かつ、緊急時訪問看護加算の届出がされていた場合に算定できることとなっているが、訪問看護計画において位置付けられた 内容の指定訪問看護のうち、高齢者の療養生活を支援するために必要となる最 低限の提供を行った場合は、当該要件を満たしていなくても 20 分未満の報酬 を算定することとして差し支えない</w:t>
      </w:r>
    </w:p>
    <w:p w14:paraId="3297BD3C" w14:textId="77777777" w:rsidR="003B1234" w:rsidRDefault="003B1234" w:rsidP="003B1234">
      <w:pPr>
        <w:pStyle w:val="a5"/>
        <w:numPr>
          <w:ilvl w:val="0"/>
          <w:numId w:val="2"/>
        </w:numPr>
        <w:spacing w:line="300" w:lineRule="exact"/>
        <w:ind w:leftChars="0" w:left="709"/>
      </w:pPr>
      <w:r w:rsidRPr="00F46E66">
        <w:rPr>
          <w:rFonts w:hint="eastAsia"/>
        </w:rPr>
        <w:t>通所介護等の利用が出来なくなった発熱等の症状のある利用者に対す</w:t>
      </w:r>
      <w:r w:rsidRPr="00F46E66">
        <w:t>る訪問介護の提供増</w:t>
      </w:r>
      <w:r w:rsidRPr="00F46E66">
        <w:lastRenderedPageBreak/>
        <w:t>加や職員の発熱等により、人員基準上の必要な資格を持った人員が確保出来ない場合、基準違反となるのか</w:t>
      </w:r>
      <w:r>
        <w:rPr>
          <w:rFonts w:hint="eastAsia"/>
        </w:rPr>
        <w:t>については、基本的には、介護支援専門員が調整のうえ、有資格者を派遣する事のできる訪問介護事業所からサービス提供されることが望ましいが、令和</w:t>
      </w:r>
      <w:r>
        <w:t>2年2月 17 日付事務連絡「新型コロナウイルス感染症に係る介護サービス事業所の人員基</w:t>
      </w:r>
      <w:r w:rsidRPr="005665F4">
        <w:rPr>
          <w:rFonts w:hint="eastAsia"/>
        </w:rPr>
        <w:t>準等の臨時的な取扱いについて」別添</w:t>
      </w:r>
      <w:r w:rsidRPr="005665F4">
        <w:t>1(7)で示</w:t>
      </w:r>
      <w:r>
        <w:rPr>
          <w:rFonts w:hint="eastAsia"/>
        </w:rPr>
        <w:t>され</w:t>
      </w:r>
      <w:r w:rsidRPr="005665F4">
        <w:t>ているとおり、指定等基準を満たすことが出来なくなった場合であっても、それが一時的なものであり、 かつ利用者の処遇に配慮したものであれば、柔軟な対応をして差し支えない</w:t>
      </w:r>
      <w:r>
        <w:rPr>
          <w:rFonts w:hint="eastAsia"/>
        </w:rPr>
        <w:t>。</w:t>
      </w:r>
    </w:p>
    <w:p w14:paraId="27535966" w14:textId="1FD33D85" w:rsidR="003B1234" w:rsidRDefault="003B1234" w:rsidP="003B1234">
      <w:pPr>
        <w:pStyle w:val="a5"/>
        <w:spacing w:line="300" w:lineRule="exact"/>
        <w:ind w:leftChars="0" w:left="709" w:firstLineChars="100" w:firstLine="240"/>
      </w:pPr>
      <w:r w:rsidRPr="005665F4">
        <w:t>その際、訪問介護員の資格のない者であっても、他の事業所等で高齢者へのサービス提供に従事した事がある者であり、利用者へのサービス提供 に支障がないと認められる者であれば、訪問介護員として従事することとして差し支えない</w:t>
      </w:r>
    </w:p>
    <w:p w14:paraId="05EBEA91" w14:textId="25A58BB2" w:rsidR="003B1234" w:rsidRDefault="003B1234" w:rsidP="003B1234">
      <w:pPr>
        <w:pStyle w:val="a5"/>
        <w:numPr>
          <w:ilvl w:val="0"/>
          <w:numId w:val="2"/>
        </w:numPr>
        <w:spacing w:line="300" w:lineRule="exact"/>
        <w:ind w:leftChars="0" w:left="851"/>
      </w:pPr>
      <w:r w:rsidRPr="005665F4">
        <w:t>訪問入浴</w:t>
      </w:r>
      <w:r w:rsidRPr="005665F4">
        <w:rPr>
          <w:rFonts w:hint="eastAsia"/>
        </w:rPr>
        <w:t>介</w:t>
      </w:r>
      <w:r w:rsidRPr="005665F4">
        <w:t>護で清拭を行う場合の取扱い</w:t>
      </w:r>
      <w:r>
        <w:rPr>
          <w:rFonts w:hint="eastAsia"/>
        </w:rPr>
        <w:t>については、</w:t>
      </w:r>
      <w:r w:rsidRPr="005665F4">
        <w:rPr>
          <w:rFonts w:hint="eastAsia"/>
        </w:rPr>
        <w:t>減算せずに算定することとして差し支えない</w:t>
      </w:r>
    </w:p>
    <w:p w14:paraId="5AECFD56" w14:textId="3E2A52CD" w:rsidR="003B1234" w:rsidRDefault="003B1234" w:rsidP="003B1234">
      <w:pPr>
        <w:pStyle w:val="a5"/>
        <w:numPr>
          <w:ilvl w:val="0"/>
          <w:numId w:val="2"/>
        </w:numPr>
        <w:spacing w:line="300" w:lineRule="exact"/>
        <w:ind w:leftChars="0" w:left="851"/>
      </w:pPr>
      <w:r w:rsidRPr="00D10EFD">
        <w:rPr>
          <w:rFonts w:hint="eastAsia"/>
        </w:rPr>
        <w:t>令和</w:t>
      </w:r>
      <w:r w:rsidRPr="00D10EFD">
        <w:t>2年2月28日付事務連絡「新型コロナウイルス感染症に係る介護 サービス事業所の人員基準等の臨時的な取扱いについて(第3報)」問9 において、「なお、利用者の状態に大きな変化が見られない等、居宅サービス計画の変更内容が軽微であると認められる場合はサービス担当者会議の開催は不要である。」とあるが、</w:t>
      </w:r>
      <w:r>
        <w:rPr>
          <w:rFonts w:hint="eastAsia"/>
        </w:rPr>
        <w:t>このことは、</w:t>
      </w:r>
      <w:r w:rsidRPr="00D10EFD">
        <w:t>基準解釈通知の取扱いと同様</w:t>
      </w:r>
      <w:r>
        <w:rPr>
          <w:rFonts w:hint="eastAsia"/>
        </w:rPr>
        <w:t>である。この問９の内容は介護予防支援でも同様</w:t>
      </w:r>
    </w:p>
    <w:p w14:paraId="44778306" w14:textId="320E006B" w:rsidR="003B1234" w:rsidRDefault="003B1234" w:rsidP="00FB59DF">
      <w:pPr>
        <w:pStyle w:val="a5"/>
        <w:numPr>
          <w:ilvl w:val="0"/>
          <w:numId w:val="2"/>
        </w:numPr>
        <w:spacing w:line="300" w:lineRule="exact"/>
        <w:ind w:leftChars="0" w:left="851"/>
      </w:pPr>
      <w:r>
        <w:rPr>
          <w:rFonts w:hint="eastAsia"/>
        </w:rPr>
        <w:t>居宅介護支援のモニタリングについて、感染拡大防止の観点から</w:t>
      </w:r>
      <w:r w:rsidRPr="00D10EFD">
        <w:t>利用者の事情等により、利用者の居宅を訪問できない等、やむを得ない理由がある場合については、月1回以上の実施ができない場合についても、柔軟な取扱いが可能</w:t>
      </w:r>
    </w:p>
    <w:p w14:paraId="1CD26168" w14:textId="77777777" w:rsidR="00B5753C" w:rsidRPr="005721A6" w:rsidRDefault="00B5753C" w:rsidP="00D65E93">
      <w:pPr>
        <w:pStyle w:val="a5"/>
        <w:spacing w:line="300" w:lineRule="exact"/>
        <w:ind w:leftChars="0" w:left="1134"/>
      </w:pPr>
    </w:p>
    <w:p w14:paraId="7D0A2F09" w14:textId="148D1864" w:rsidR="00007D69" w:rsidRPr="005721A6" w:rsidRDefault="00007D69" w:rsidP="00D65E93">
      <w:pPr>
        <w:pStyle w:val="1"/>
        <w:numPr>
          <w:ilvl w:val="0"/>
          <w:numId w:val="18"/>
        </w:numPr>
        <w:spacing w:line="300" w:lineRule="exact"/>
        <w:rPr>
          <w:b/>
          <w:bCs/>
          <w:sz w:val="26"/>
          <w:szCs w:val="26"/>
        </w:rPr>
      </w:pPr>
      <w:bookmarkStart w:id="18" w:name="_Toc34574270"/>
      <w:r w:rsidRPr="005721A6">
        <w:rPr>
          <w:rFonts w:hint="eastAsia"/>
          <w:b/>
          <w:bCs/>
          <w:sz w:val="26"/>
          <w:szCs w:val="26"/>
        </w:rPr>
        <w:t>休業等の取扱いに関して</w:t>
      </w:r>
      <w:bookmarkEnd w:id="18"/>
    </w:p>
    <w:p w14:paraId="2631D547" w14:textId="77777777" w:rsidR="00586D54" w:rsidRDefault="00586D54" w:rsidP="00586D54">
      <w:pPr>
        <w:pStyle w:val="a5"/>
        <w:spacing w:line="300" w:lineRule="exact"/>
        <w:ind w:leftChars="0" w:left="709"/>
      </w:pPr>
    </w:p>
    <w:p w14:paraId="4E9C94C3" w14:textId="2E058E53" w:rsidR="00007D69" w:rsidRPr="005721A6" w:rsidRDefault="00007D69" w:rsidP="00D65E93">
      <w:pPr>
        <w:pStyle w:val="a5"/>
        <w:numPr>
          <w:ilvl w:val="0"/>
          <w:numId w:val="2"/>
        </w:numPr>
        <w:spacing w:line="300" w:lineRule="exact"/>
        <w:ind w:leftChars="0" w:left="709"/>
      </w:pPr>
      <w:r w:rsidRPr="005721A6">
        <w:rPr>
          <w:rFonts w:hint="eastAsia"/>
        </w:rPr>
        <w:t>ここでの「休業」は、</w:t>
      </w:r>
      <w:hyperlink r:id="rId19" w:history="1">
        <w:r w:rsidRPr="005721A6">
          <w:rPr>
            <w:rStyle w:val="a3"/>
            <w:rFonts w:hint="eastAsia"/>
            <w:color w:val="auto"/>
          </w:rPr>
          <w:t>①都道府県等からの休業の要請を受けて休業している場合</w:t>
        </w:r>
      </w:hyperlink>
      <w:r w:rsidRPr="005721A6">
        <w:rPr>
          <w:rFonts w:hint="eastAsia"/>
        </w:rPr>
        <w:t>や、</w:t>
      </w:r>
      <w:hyperlink r:id="rId20" w:history="1">
        <w:r w:rsidRPr="005721A6">
          <w:rPr>
            <w:rStyle w:val="a3"/>
            <w:rFonts w:hint="eastAsia"/>
            <w:color w:val="auto"/>
          </w:rPr>
          <w:t>②感染拡大防止の観点から特に必要と考えられるため介護サービス事業所等が自主的に休業した場合</w:t>
        </w:r>
      </w:hyperlink>
      <w:r w:rsidRPr="005721A6">
        <w:rPr>
          <w:rFonts w:hint="eastAsia"/>
        </w:rPr>
        <w:t>を指す</w:t>
      </w:r>
    </w:p>
    <w:p w14:paraId="0DBAD3B0" w14:textId="5127CDCC" w:rsidR="00007D69" w:rsidRDefault="00007D69" w:rsidP="00D65E93">
      <w:pPr>
        <w:pStyle w:val="a5"/>
        <w:numPr>
          <w:ilvl w:val="0"/>
          <w:numId w:val="2"/>
        </w:numPr>
        <w:spacing w:line="300" w:lineRule="exact"/>
        <w:ind w:leftChars="0" w:left="709"/>
      </w:pPr>
      <w:r w:rsidRPr="005721A6">
        <w:rPr>
          <w:rFonts w:hint="eastAsia"/>
        </w:rPr>
        <w:t>①または②の場合において、休業とした事業所と異なる事業所、公民館等の場所を使用してサービスを提供した場合にも、通常提供しているサービス費と同様に、サービス提供時間等に応じて介護報酬が算定できる</w:t>
      </w:r>
    </w:p>
    <w:p w14:paraId="7F0EE58B" w14:textId="6817E521" w:rsidR="005410B8" w:rsidRPr="005721A6" w:rsidRDefault="005410B8" w:rsidP="00D65E93">
      <w:pPr>
        <w:pStyle w:val="a5"/>
        <w:numPr>
          <w:ilvl w:val="0"/>
          <w:numId w:val="2"/>
        </w:numPr>
        <w:spacing w:line="300" w:lineRule="exact"/>
        <w:ind w:leftChars="0" w:left="709"/>
      </w:pPr>
      <w:r w:rsidRPr="0040097D">
        <w:t>公民館以外の場所はどのような場所</w:t>
      </w:r>
      <w:r>
        <w:rPr>
          <w:rFonts w:hint="eastAsia"/>
        </w:rPr>
        <w:t>については、例えば一定の広さを確保でき、安全面や衛生面の観点からサービスを提供するにあたって差し支えない場所を指すこと。なお、サービスの提供にあたっては、都道府県、</w:t>
      </w:r>
      <w:r>
        <w:t xml:space="preserve"> 保健所を設置する市又は特別区と相談し、また利用者の意向を踏まえて実施</w:t>
      </w:r>
      <w:r>
        <w:rPr>
          <w:rFonts w:hint="eastAsia"/>
        </w:rPr>
        <w:t>すること</w:t>
      </w:r>
    </w:p>
    <w:p w14:paraId="6F75510F" w14:textId="77777777" w:rsidR="00E25794" w:rsidRPr="005721A6" w:rsidRDefault="00007D69" w:rsidP="00D65E93">
      <w:pPr>
        <w:pStyle w:val="a5"/>
        <w:numPr>
          <w:ilvl w:val="0"/>
          <w:numId w:val="2"/>
        </w:numPr>
        <w:spacing w:line="300" w:lineRule="exact"/>
        <w:ind w:leftChars="0" w:left="709"/>
      </w:pPr>
      <w:r w:rsidRPr="005721A6">
        <w:rPr>
          <w:rFonts w:hint="eastAsia"/>
        </w:rPr>
        <w:t>①または②の場合において、居宅で生活している利用者に対して、利用者からの連絡を受ける体制を整えた上で、居宅を訪問し、個別サービス計画の内容を踏まえ、できる限りのサービスを提供した場合、提供したサービス時間の区分に対応した報酬区分（通所系サービスの報酬区分）を算定する。</w:t>
      </w:r>
    </w:p>
    <w:p w14:paraId="56DFD5C8" w14:textId="3C02D9C1" w:rsidR="00007D69" w:rsidRPr="005721A6" w:rsidRDefault="00E25794" w:rsidP="00D65E93">
      <w:pPr>
        <w:pStyle w:val="a5"/>
        <w:spacing w:line="300" w:lineRule="exact"/>
        <w:ind w:leftChars="0" w:left="709" w:firstLineChars="100" w:firstLine="240"/>
      </w:pPr>
      <w:r w:rsidRPr="005721A6">
        <w:rPr>
          <w:rFonts w:hint="eastAsia"/>
        </w:rPr>
        <w:t>このとき、</w:t>
      </w:r>
      <w:r w:rsidR="00007D69" w:rsidRPr="005721A6">
        <w:rPr>
          <w:rFonts w:hint="eastAsia"/>
        </w:rPr>
        <w:t>サービス提供時間が短時間（通所介護であれば２時間未満、通所リハであれば１時間未満）の場合は、それぞれのサービスの最短時間の報酬区分（通所介護であれば２時間以上３時間未満、通所リハであれば１時間以上２時間未満の報酬区分）で算定する</w:t>
      </w:r>
      <w:r w:rsidRPr="005721A6">
        <w:rPr>
          <w:rFonts w:hint="eastAsia"/>
        </w:rPr>
        <w:t>。</w:t>
      </w:r>
    </w:p>
    <w:p w14:paraId="18B26688" w14:textId="41BC510F" w:rsidR="00E25794" w:rsidRPr="005721A6" w:rsidRDefault="00007D69" w:rsidP="00D65E93">
      <w:pPr>
        <w:pStyle w:val="a5"/>
        <w:spacing w:line="300" w:lineRule="exact"/>
        <w:ind w:leftChars="0" w:left="709" w:firstLineChars="100" w:firstLine="240"/>
      </w:pPr>
      <w:r w:rsidRPr="005721A6">
        <w:rPr>
          <w:rFonts w:hint="eastAsia"/>
        </w:rPr>
        <w:t>なお、当該利用者に通常提供しているサービスに対応し、１日に複数回の訪問を行い、サービスを提供する場合には、それぞれのサービス提供時間に応じた報酬区分を算定できるが、１日に算定できる報酬は居宅サービス計画書に位置付けられた提供時間に相当する報酬を上限とし、その場合は、居宅介護サービス計画書に位置付けられた提供時間に対応した報酬区分で算定する</w:t>
      </w:r>
    </w:p>
    <w:p w14:paraId="499FE385" w14:textId="707E8BFB" w:rsidR="003B4E0F" w:rsidRDefault="00E25794" w:rsidP="00D65E93">
      <w:pPr>
        <w:pStyle w:val="a5"/>
        <w:numPr>
          <w:ilvl w:val="0"/>
          <w:numId w:val="2"/>
        </w:numPr>
        <w:spacing w:line="300" w:lineRule="exact"/>
        <w:ind w:leftChars="0" w:left="709"/>
      </w:pPr>
      <w:r w:rsidRPr="005721A6">
        <w:rPr>
          <w:rFonts w:hint="eastAsia"/>
        </w:rPr>
        <w:t>居宅サービス計画書に基づいて通常提供しているサービスが提供されていた場合に算定できていた加算・減算については、引き続き、加算・減算を行う。ただし、その他新型コロナウイルス感染症の患者等への対応等により、一時的に算定基準を満たすことができなくなる場合等については、「令和元年台風第</w:t>
      </w:r>
      <w:r w:rsidRPr="005721A6">
        <w:t>19号に伴う災害における介護報酬等の取扱いについて」</w:t>
      </w:r>
      <w:r w:rsidRPr="005721A6">
        <w:rPr>
          <w:rFonts w:hint="eastAsia"/>
        </w:rPr>
        <w:t>における取扱いに準じる</w:t>
      </w:r>
    </w:p>
    <w:p w14:paraId="4FBFC07F" w14:textId="0A48AC2B" w:rsidR="005410B8" w:rsidRDefault="005410B8" w:rsidP="00D65E93">
      <w:pPr>
        <w:pStyle w:val="a5"/>
        <w:numPr>
          <w:ilvl w:val="0"/>
          <w:numId w:val="2"/>
        </w:numPr>
        <w:spacing w:line="300" w:lineRule="exact"/>
        <w:ind w:leftChars="0" w:left="709"/>
      </w:pPr>
      <w:r w:rsidRPr="007A7726">
        <w:rPr>
          <w:rFonts w:hint="eastAsia"/>
        </w:rPr>
        <w:t>新型コロナウイルスの発生に伴い、介護予防・日常生活支援総合事業に</w:t>
      </w:r>
      <w:r w:rsidRPr="007A7726">
        <w:t>おいて通所型サービ</w:t>
      </w:r>
      <w:r w:rsidRPr="007A7726">
        <w:lastRenderedPageBreak/>
        <w:t>ス及び訪問型サービスを提供する事業者が休業を行った場合、月額報酬となっているサービス費について、休業期間分を日割りすること</w:t>
      </w:r>
      <w:r>
        <w:rPr>
          <w:rFonts w:hint="eastAsia"/>
        </w:rPr>
        <w:t>については、市町村の判断で、事業所指定効力停止の開始・解除に準じた取扱いとして、日割り計算を行うことが可能</w:t>
      </w:r>
    </w:p>
    <w:p w14:paraId="4676DDC2" w14:textId="77777777" w:rsidR="00B5753C" w:rsidRPr="005721A6" w:rsidRDefault="00B5753C" w:rsidP="00D65E93">
      <w:pPr>
        <w:pStyle w:val="a5"/>
        <w:spacing w:line="300" w:lineRule="exact"/>
        <w:ind w:leftChars="0" w:left="709"/>
      </w:pPr>
    </w:p>
    <w:p w14:paraId="4172D2EA" w14:textId="77777777" w:rsidR="003B4E0F" w:rsidRPr="005721A6" w:rsidRDefault="003B4E0F" w:rsidP="00D65E93">
      <w:pPr>
        <w:pStyle w:val="1"/>
        <w:numPr>
          <w:ilvl w:val="0"/>
          <w:numId w:val="18"/>
        </w:numPr>
        <w:spacing w:line="300" w:lineRule="exact"/>
        <w:rPr>
          <w:b/>
          <w:bCs/>
        </w:rPr>
      </w:pPr>
      <w:bookmarkStart w:id="19" w:name="_Toc34574271"/>
      <w:r w:rsidRPr="005721A6">
        <w:rPr>
          <w:rFonts w:hint="eastAsia"/>
          <w:b/>
          <w:bCs/>
        </w:rPr>
        <w:t>要介護認定の取扱いに関して</w:t>
      </w:r>
      <w:bookmarkEnd w:id="19"/>
    </w:p>
    <w:p w14:paraId="2088CAF1" w14:textId="77777777" w:rsidR="00586D54" w:rsidRPr="00586D54" w:rsidRDefault="00586D54" w:rsidP="00586D54">
      <w:pPr>
        <w:pStyle w:val="a5"/>
        <w:spacing w:line="300" w:lineRule="exact"/>
        <w:ind w:leftChars="0" w:left="709"/>
        <w:rPr>
          <w:u w:val="single"/>
        </w:rPr>
      </w:pPr>
    </w:p>
    <w:p w14:paraId="3E407BB6" w14:textId="60CFD770" w:rsidR="003B4E0F" w:rsidRPr="005721A6" w:rsidRDefault="00C86F6D" w:rsidP="00D65E93">
      <w:pPr>
        <w:pStyle w:val="a5"/>
        <w:numPr>
          <w:ilvl w:val="0"/>
          <w:numId w:val="2"/>
        </w:numPr>
        <w:spacing w:line="300" w:lineRule="exact"/>
        <w:ind w:leftChars="0" w:left="709"/>
        <w:rPr>
          <w:rStyle w:val="a3"/>
          <w:color w:val="auto"/>
        </w:rPr>
      </w:pPr>
      <w:hyperlink r:id="rId21" w:history="1">
        <w:r w:rsidR="003B4E0F" w:rsidRPr="005721A6">
          <w:rPr>
            <w:rStyle w:val="a3"/>
            <w:rFonts w:hint="eastAsia"/>
            <w:color w:val="auto"/>
          </w:rPr>
          <w:t>面会禁止措置等の対応を行った場合には、</w:t>
        </w:r>
        <w:r w:rsidR="003B4E0F" w:rsidRPr="005721A6">
          <w:rPr>
            <w:rStyle w:val="a3"/>
            <w:color w:val="auto"/>
          </w:rPr>
          <w:t>要介護</w:t>
        </w:r>
        <w:r w:rsidR="003B4E0F" w:rsidRPr="005721A6">
          <w:rPr>
            <w:rStyle w:val="a3"/>
            <w:rFonts w:hint="eastAsia"/>
            <w:color w:val="auto"/>
          </w:rPr>
          <w:t>・要支援</w:t>
        </w:r>
        <w:r w:rsidR="003B4E0F" w:rsidRPr="005721A6">
          <w:rPr>
            <w:rStyle w:val="a3"/>
            <w:color w:val="auto"/>
          </w:rPr>
          <w:t>認定</w:t>
        </w:r>
        <w:r w:rsidR="003B4E0F" w:rsidRPr="005721A6">
          <w:rPr>
            <w:rStyle w:val="a3"/>
            <w:rFonts w:hint="eastAsia"/>
            <w:color w:val="auto"/>
          </w:rPr>
          <w:t>期間は従来の期間に新たに12カ月までの範囲内で市町村が定める期間を合算できる</w:t>
        </w:r>
      </w:hyperlink>
    </w:p>
    <w:p w14:paraId="607E0566" w14:textId="5A85B131" w:rsidR="003B4E0F" w:rsidRPr="005721A6" w:rsidRDefault="00C86F6D" w:rsidP="00D65E93">
      <w:pPr>
        <w:pStyle w:val="a5"/>
        <w:numPr>
          <w:ilvl w:val="0"/>
          <w:numId w:val="2"/>
        </w:numPr>
        <w:spacing w:line="300" w:lineRule="exact"/>
        <w:ind w:leftChars="0" w:left="709"/>
        <w:rPr>
          <w:u w:val="single"/>
        </w:rPr>
      </w:pPr>
      <w:hyperlink r:id="rId22" w:history="1">
        <w:r w:rsidR="003B4E0F" w:rsidRPr="005721A6">
          <w:rPr>
            <w:rStyle w:val="a3"/>
            <w:rFonts w:hint="eastAsia"/>
            <w:color w:val="auto"/>
          </w:rPr>
          <w:t>変更又は新規認定について、面会禁止となった施設等に入所等されているから申請があった場合には、申請は受理され、面会禁止等の措置が解けた後に調査を実施するなどの対応が行われる。この場合、申請から認定まで</w:t>
        </w:r>
        <w:r w:rsidR="003B4E0F" w:rsidRPr="005721A6">
          <w:rPr>
            <w:rStyle w:val="a3"/>
            <w:color w:val="auto"/>
          </w:rPr>
          <w:t>30日を超える場合には、処理に</w:t>
        </w:r>
        <w:r w:rsidR="003B4E0F" w:rsidRPr="005721A6">
          <w:rPr>
            <w:rStyle w:val="a3"/>
            <w:rFonts w:hint="eastAsia"/>
            <w:color w:val="auto"/>
          </w:rPr>
          <w:t>必要な期間が通知される</w:t>
        </w:r>
      </w:hyperlink>
    </w:p>
    <w:p w14:paraId="5DA202E1" w14:textId="0D977FE6" w:rsidR="003B4E0F" w:rsidRPr="005721A6" w:rsidRDefault="00C86F6D" w:rsidP="00D65E93">
      <w:pPr>
        <w:pStyle w:val="a5"/>
        <w:numPr>
          <w:ilvl w:val="0"/>
          <w:numId w:val="2"/>
        </w:numPr>
        <w:spacing w:line="300" w:lineRule="exact"/>
        <w:ind w:leftChars="0" w:left="709"/>
        <w:rPr>
          <w:u w:val="single"/>
        </w:rPr>
      </w:pPr>
      <w:hyperlink r:id="rId23" w:history="1">
        <w:r w:rsidR="003B4E0F" w:rsidRPr="005721A6">
          <w:rPr>
            <w:rStyle w:val="a3"/>
            <w:rFonts w:hint="eastAsia"/>
            <w:color w:val="auto"/>
          </w:rPr>
          <w:t>介護認定審査会の開催は</w:t>
        </w:r>
        <w:r w:rsidR="003B4E0F" w:rsidRPr="005721A6">
          <w:rPr>
            <w:rStyle w:val="a3"/>
            <w:color w:val="auto"/>
          </w:rPr>
          <w:t>ICT等の活用により合議できれば特定の会場に集まって実施する必要はない。これらの機器の整備等がない場合、例えばあらかじめ書面で各委員から意見を取り寄せ、電話を介して合議を行い、判定を行うような取扱いとして差し支えない</w:t>
        </w:r>
      </w:hyperlink>
    </w:p>
    <w:p w14:paraId="01F2B56D" w14:textId="77777777" w:rsidR="003B4E0F" w:rsidRPr="005721A6" w:rsidRDefault="003B4E0F" w:rsidP="00D65E93">
      <w:pPr>
        <w:pStyle w:val="a5"/>
        <w:spacing w:line="300" w:lineRule="exact"/>
        <w:ind w:leftChars="0" w:left="709"/>
      </w:pPr>
    </w:p>
    <w:p w14:paraId="2170AC6B" w14:textId="0B34D721" w:rsidR="00B97042" w:rsidRPr="005721A6" w:rsidRDefault="00B97042" w:rsidP="00B97042">
      <w:pPr>
        <w:pStyle w:val="1"/>
        <w:numPr>
          <w:ilvl w:val="0"/>
          <w:numId w:val="18"/>
        </w:numPr>
        <w:spacing w:line="300" w:lineRule="exact"/>
        <w:rPr>
          <w:b/>
          <w:bCs/>
        </w:rPr>
      </w:pPr>
      <w:bookmarkStart w:id="20" w:name="_Toc34574272"/>
      <w:r>
        <w:rPr>
          <w:rFonts w:hint="eastAsia"/>
          <w:b/>
          <w:bCs/>
        </w:rPr>
        <w:t>措置入所</w:t>
      </w:r>
      <w:r w:rsidRPr="005721A6">
        <w:rPr>
          <w:rFonts w:hint="eastAsia"/>
          <w:b/>
          <w:bCs/>
        </w:rPr>
        <w:t>の取扱いに関して</w:t>
      </w:r>
      <w:bookmarkEnd w:id="20"/>
    </w:p>
    <w:p w14:paraId="7A935A83" w14:textId="77777777" w:rsidR="00B97042" w:rsidRPr="00586D54" w:rsidRDefault="00B97042" w:rsidP="00B97042">
      <w:pPr>
        <w:pStyle w:val="a5"/>
        <w:spacing w:line="300" w:lineRule="exact"/>
        <w:ind w:leftChars="0" w:left="709"/>
        <w:rPr>
          <w:u w:val="single"/>
        </w:rPr>
      </w:pPr>
    </w:p>
    <w:p w14:paraId="298FE62B" w14:textId="77777777" w:rsidR="00B97042" w:rsidRDefault="00B97042" w:rsidP="00B97042">
      <w:pPr>
        <w:pStyle w:val="a5"/>
        <w:numPr>
          <w:ilvl w:val="0"/>
          <w:numId w:val="2"/>
        </w:numPr>
        <w:spacing w:line="300" w:lineRule="exact"/>
        <w:ind w:leftChars="0" w:left="709"/>
      </w:pPr>
      <w:r>
        <w:rPr>
          <w:rFonts w:hint="eastAsia"/>
        </w:rPr>
        <w:t>当該高齢者の生活調査や面接相談時において、当該高</w:t>
      </w:r>
      <w:r>
        <w:t>齢者</w:t>
      </w:r>
      <w:r>
        <w:rPr>
          <w:rFonts w:hint="eastAsia"/>
        </w:rPr>
        <w:t>が</w:t>
      </w:r>
      <w:r>
        <w:t>「社会福祉施設等における感染拡大防止のための留意点について」 (令和2年3月6日厚生労働省健康局結核感染症課ほか連名事務連絡)の別紙の「1.新型コロナウイルス感染</w:t>
      </w:r>
      <w:r>
        <w:rPr>
          <w:rFonts w:hint="eastAsia"/>
        </w:rPr>
        <w:t>が</w:t>
      </w:r>
      <w:r>
        <w:t>疑われる者」に該当しないか、発熱の有無な</w:t>
      </w:r>
      <w:r>
        <w:rPr>
          <w:rFonts w:hint="eastAsia"/>
        </w:rPr>
        <w:t>ど</w:t>
      </w:r>
      <w:r>
        <w:t>健康状態についても確認する</w:t>
      </w:r>
    </w:p>
    <w:p w14:paraId="549521E7" w14:textId="77777777" w:rsidR="00B97042" w:rsidRDefault="00B97042" w:rsidP="00B97042">
      <w:pPr>
        <w:pStyle w:val="a5"/>
        <w:numPr>
          <w:ilvl w:val="0"/>
          <w:numId w:val="2"/>
        </w:numPr>
        <w:spacing w:line="300" w:lineRule="exact"/>
        <w:ind w:leftChars="0" w:left="709"/>
      </w:pPr>
      <w:r>
        <w:rPr>
          <w:rFonts w:hint="eastAsia"/>
        </w:rPr>
        <w:t>新型コロナウイルスへの感染が疑われる場合には、保健所等に設</w:t>
      </w:r>
      <w:r>
        <w:t>置されている「帰国者・接触者相談センター」に連絡し、指示を受ける</w:t>
      </w:r>
    </w:p>
    <w:p w14:paraId="276C66F2" w14:textId="5898F8FE" w:rsidR="00B97042" w:rsidRDefault="00B97042" w:rsidP="00B97042">
      <w:pPr>
        <w:pStyle w:val="a5"/>
        <w:numPr>
          <w:ilvl w:val="0"/>
          <w:numId w:val="2"/>
        </w:numPr>
        <w:spacing w:line="300" w:lineRule="exact"/>
        <w:ind w:leftChars="0" w:left="709"/>
      </w:pPr>
      <w:r>
        <w:rPr>
          <w:rFonts w:hint="eastAsia"/>
        </w:rPr>
        <w:t>新型コロナウイルス感染が疑われる者が発生した場合には、面接相談</w:t>
      </w:r>
      <w:r>
        <w:t>室等の消毒・清掃や、濃厚接触</w:t>
      </w:r>
      <w:r>
        <w:rPr>
          <w:rFonts w:hint="eastAsia"/>
        </w:rPr>
        <w:t>が</w:t>
      </w:r>
      <w:r>
        <w:t>疑われる職員に係る適切な対応な</w:t>
      </w:r>
      <w:r>
        <w:rPr>
          <w:rFonts w:hint="eastAsia"/>
        </w:rPr>
        <w:t>ど</w:t>
      </w:r>
      <w:r>
        <w:t>、必要な対応を行う</w:t>
      </w:r>
    </w:p>
    <w:p w14:paraId="0ED2FA24" w14:textId="77777777" w:rsidR="00B97042" w:rsidRDefault="00B97042" w:rsidP="00D65E93">
      <w:pPr>
        <w:pStyle w:val="a5"/>
        <w:numPr>
          <w:ilvl w:val="0"/>
          <w:numId w:val="2"/>
        </w:numPr>
        <w:spacing w:line="300" w:lineRule="exact"/>
        <w:ind w:leftChars="0" w:left="709"/>
      </w:pPr>
      <w:r>
        <w:t>措置</w:t>
      </w:r>
      <w:r>
        <w:rPr>
          <w:rFonts w:hint="eastAsia"/>
        </w:rPr>
        <w:t>が</w:t>
      </w:r>
      <w:r>
        <w:t>必要とされた高齢者の新規入所・入居時等には、施設等において、上記と同様、健康状態の確認を行うとともに、感染</w:t>
      </w:r>
      <w:r>
        <w:rPr>
          <w:rFonts w:hint="eastAsia"/>
        </w:rPr>
        <w:t>が</w:t>
      </w:r>
      <w:r>
        <w:t>疑われる場合には、「帰国者・接触者相談センター」に電話連絡し、指示を受けるよう、入所・入居先等 の施設等にも注意喚起を行う</w:t>
      </w:r>
    </w:p>
    <w:p w14:paraId="78FF58C0" w14:textId="043F6359" w:rsidR="00B97042" w:rsidRDefault="00B97042" w:rsidP="00FB59DF">
      <w:pPr>
        <w:pStyle w:val="a5"/>
        <w:spacing w:line="300" w:lineRule="exact"/>
        <w:ind w:leftChars="0" w:left="709" w:firstLineChars="100" w:firstLine="240"/>
      </w:pPr>
      <w:r>
        <w:rPr>
          <w:rFonts w:hint="eastAsia"/>
        </w:rPr>
        <w:t>その際、上記事務連絡</w:t>
      </w:r>
      <w:r>
        <w:t>に記載されている新型コロナウイルス感染</w:t>
      </w:r>
      <w:r>
        <w:rPr>
          <w:rFonts w:hint="eastAsia"/>
        </w:rPr>
        <w:t>が</w:t>
      </w:r>
      <w:r>
        <w:t>疑われる者</w:t>
      </w:r>
      <w:r>
        <w:rPr>
          <w:rFonts w:hint="eastAsia"/>
        </w:rPr>
        <w:t>が</w:t>
      </w:r>
      <w:r>
        <w:t>発生した場合の対応を行うよう、入所・入居先の施設等に注意喚起を行う</w:t>
      </w:r>
    </w:p>
    <w:p w14:paraId="59076BB3" w14:textId="0CBB97DC" w:rsidR="00B97042" w:rsidRDefault="00B97042" w:rsidP="00D65E93">
      <w:pPr>
        <w:spacing w:line="300" w:lineRule="exact"/>
      </w:pPr>
    </w:p>
    <w:p w14:paraId="13BD80A2" w14:textId="77777777" w:rsidR="00B97042" w:rsidRPr="00B97042" w:rsidRDefault="00B97042" w:rsidP="00D65E93">
      <w:pPr>
        <w:spacing w:line="300" w:lineRule="exact"/>
      </w:pPr>
    </w:p>
    <w:p w14:paraId="43339547" w14:textId="65E78099" w:rsidR="005E5688" w:rsidRPr="005721A6" w:rsidRDefault="00572A95" w:rsidP="00D65E93">
      <w:pPr>
        <w:pStyle w:val="a5"/>
        <w:numPr>
          <w:ilvl w:val="0"/>
          <w:numId w:val="5"/>
        </w:numPr>
        <w:spacing w:line="300" w:lineRule="exact"/>
        <w:ind w:leftChars="0"/>
      </w:pPr>
      <w:r w:rsidRPr="005721A6">
        <w:rPr>
          <w:rFonts w:hint="eastAsia"/>
        </w:rPr>
        <w:t>なお、</w:t>
      </w:r>
      <w:r w:rsidR="005E5688" w:rsidRPr="005721A6">
        <w:rPr>
          <w:rFonts w:hint="eastAsia"/>
        </w:rPr>
        <w:t>最新情報は、随時こちらの</w:t>
      </w:r>
      <w:r w:rsidR="005E5688" w:rsidRPr="005721A6">
        <w:t>URL</w:t>
      </w:r>
      <w:r w:rsidR="005E5688" w:rsidRPr="005721A6">
        <w:rPr>
          <w:rFonts w:hint="eastAsia"/>
        </w:rPr>
        <w:t>をご確認ください。</w:t>
      </w:r>
    </w:p>
    <w:p w14:paraId="2CF295A4" w14:textId="1FF4DD9A" w:rsidR="005E5688" w:rsidRPr="005721A6" w:rsidRDefault="005E5688" w:rsidP="00D65E93">
      <w:pPr>
        <w:spacing w:line="300" w:lineRule="exact"/>
        <w:rPr>
          <w:rStyle w:val="a3"/>
          <w:b/>
          <w:bCs/>
          <w:color w:val="auto"/>
        </w:rPr>
      </w:pPr>
      <w:r w:rsidRPr="005721A6">
        <w:rPr>
          <w:b/>
          <w:bCs/>
        </w:rPr>
        <w:tab/>
      </w:r>
      <w:hyperlink r:id="rId24" w:history="1">
        <w:r w:rsidRPr="005721A6">
          <w:rPr>
            <w:rStyle w:val="a3"/>
            <w:rFonts w:hint="eastAsia"/>
            <w:b/>
            <w:bCs/>
            <w:color w:val="auto"/>
          </w:rPr>
          <w:t>（厚生労働省）新型コロナウイルス感染症について</w:t>
        </w:r>
      </w:hyperlink>
    </w:p>
    <w:p w14:paraId="0FE614D8" w14:textId="36AC75B0" w:rsidR="00572A95" w:rsidRPr="005721A6" w:rsidRDefault="00C86F6D" w:rsidP="00D65E93">
      <w:pPr>
        <w:spacing w:line="300" w:lineRule="exact"/>
        <w:ind w:firstLine="960"/>
        <w:rPr>
          <w:rStyle w:val="a3"/>
          <w:b/>
          <w:bCs/>
          <w:color w:val="auto"/>
        </w:rPr>
      </w:pPr>
      <w:hyperlink r:id="rId25" w:history="1">
        <w:r w:rsidR="00572A95" w:rsidRPr="005721A6">
          <w:rPr>
            <w:rStyle w:val="a3"/>
            <w:b/>
            <w:bCs/>
            <w:color w:val="auto"/>
          </w:rPr>
          <w:t>（</w:t>
        </w:r>
        <w:r w:rsidR="00572A95" w:rsidRPr="005721A6">
          <w:rPr>
            <w:rStyle w:val="a3"/>
            <w:rFonts w:hint="eastAsia"/>
            <w:b/>
            <w:bCs/>
            <w:color w:val="auto"/>
          </w:rPr>
          <w:t>全国老施協</w:t>
        </w:r>
        <w:r w:rsidR="00572A95" w:rsidRPr="005721A6">
          <w:rPr>
            <w:rStyle w:val="a3"/>
            <w:b/>
            <w:bCs/>
            <w:color w:val="auto"/>
          </w:rPr>
          <w:t>）</w:t>
        </w:r>
        <w:r w:rsidR="00572A95" w:rsidRPr="005721A6">
          <w:rPr>
            <w:rStyle w:val="a3"/>
            <w:rFonts w:hint="eastAsia"/>
            <w:b/>
            <w:bCs/>
            <w:color w:val="auto"/>
          </w:rPr>
          <w:t>コロナウイルス（C</w:t>
        </w:r>
        <w:r w:rsidR="00572A95" w:rsidRPr="005721A6">
          <w:rPr>
            <w:rStyle w:val="a3"/>
            <w:b/>
            <w:bCs/>
            <w:color w:val="auto"/>
          </w:rPr>
          <w:t>OVID-19</w:t>
        </w:r>
        <w:r w:rsidR="00572A95" w:rsidRPr="005721A6">
          <w:rPr>
            <w:rStyle w:val="a3"/>
            <w:rFonts w:hint="eastAsia"/>
            <w:b/>
            <w:bCs/>
            <w:color w:val="auto"/>
          </w:rPr>
          <w:t>）関連情報</w:t>
        </w:r>
      </w:hyperlink>
    </w:p>
    <w:p w14:paraId="112BAB0B" w14:textId="25A62628" w:rsidR="00112308" w:rsidRDefault="00112308" w:rsidP="00677C16">
      <w:pPr>
        <w:spacing w:line="300" w:lineRule="exact"/>
        <w:rPr>
          <w:rStyle w:val="a3"/>
          <w:b/>
          <w:bCs/>
          <w:color w:val="auto"/>
        </w:rPr>
      </w:pPr>
    </w:p>
    <w:p w14:paraId="689E36EC" w14:textId="47626143" w:rsidR="00677C16" w:rsidRDefault="00677C16" w:rsidP="00677C16">
      <w:pPr>
        <w:spacing w:line="300" w:lineRule="exact"/>
        <w:rPr>
          <w:rStyle w:val="a3"/>
          <w:b/>
          <w:bCs/>
          <w:color w:val="auto"/>
        </w:rPr>
      </w:pPr>
    </w:p>
    <w:p w14:paraId="243A21A1" w14:textId="77777777" w:rsidR="00677C16" w:rsidRPr="005721A6" w:rsidRDefault="00677C16" w:rsidP="00677C16">
      <w:pPr>
        <w:spacing w:line="300" w:lineRule="exact"/>
        <w:rPr>
          <w:rStyle w:val="a3"/>
          <w:b/>
          <w:bCs/>
          <w:color w:val="auto"/>
        </w:rPr>
      </w:pPr>
    </w:p>
    <w:tbl>
      <w:tblPr>
        <w:tblStyle w:val="a7"/>
        <w:tblW w:w="0" w:type="auto"/>
        <w:tblLook w:val="04A0" w:firstRow="1" w:lastRow="0" w:firstColumn="1" w:lastColumn="0" w:noHBand="0" w:noVBand="1"/>
      </w:tblPr>
      <w:tblGrid>
        <w:gridCol w:w="10450"/>
      </w:tblGrid>
      <w:tr w:rsidR="00572A95" w:rsidRPr="005721A6" w14:paraId="28D59DC0" w14:textId="77777777" w:rsidTr="00572A95">
        <w:tc>
          <w:tcPr>
            <w:tcW w:w="10450" w:type="dxa"/>
          </w:tcPr>
          <w:p w14:paraId="71E7787E" w14:textId="77777777" w:rsidR="00572A95" w:rsidRPr="005721A6" w:rsidRDefault="00572A95" w:rsidP="00D65E93">
            <w:pPr>
              <w:spacing w:line="300" w:lineRule="exact"/>
            </w:pPr>
            <w:r w:rsidRPr="005721A6">
              <w:rPr>
                <w:rFonts w:hint="eastAsia"/>
              </w:rPr>
              <w:t>（公益社団法人 全国老人福祉施設協議会）担当：事務局長　北村</w:t>
            </w:r>
          </w:p>
          <w:p w14:paraId="58066658" w14:textId="77777777" w:rsidR="00572A95" w:rsidRPr="005721A6" w:rsidRDefault="00572A95" w:rsidP="00D65E93">
            <w:pPr>
              <w:spacing w:line="300" w:lineRule="exact"/>
            </w:pPr>
            <w:r w:rsidRPr="005721A6">
              <w:rPr>
                <w:rFonts w:hint="eastAsia"/>
              </w:rPr>
              <w:t>〒102-0093　東京都千代田区平河町2-7-1　塩崎ビル７階</w:t>
            </w:r>
          </w:p>
          <w:p w14:paraId="021CE04D" w14:textId="427064AE" w:rsidR="00572A95" w:rsidRPr="005721A6" w:rsidRDefault="00572A95" w:rsidP="00D65E93">
            <w:pPr>
              <w:spacing w:line="300" w:lineRule="exact"/>
            </w:pPr>
            <w:r w:rsidRPr="005721A6">
              <w:rPr>
                <w:rFonts w:hint="eastAsia"/>
              </w:rPr>
              <w:t>℡：03-5211-7700　fax：03-5211-7705　MAIL:</w:t>
            </w:r>
            <w:r w:rsidRPr="005721A6">
              <w:t xml:space="preserve"> js.jimukyoku@roushikyo.or.jp</w:t>
            </w:r>
          </w:p>
        </w:tc>
      </w:tr>
    </w:tbl>
    <w:p w14:paraId="2D47F09D" w14:textId="18ADE264" w:rsidR="00572A95" w:rsidRDefault="00572A95" w:rsidP="00D65E93">
      <w:pPr>
        <w:spacing w:line="300" w:lineRule="exact"/>
      </w:pPr>
    </w:p>
    <w:p w14:paraId="61D2C3F5" w14:textId="408FD225" w:rsidR="00677C16" w:rsidRDefault="00677C16" w:rsidP="00D65E93">
      <w:pPr>
        <w:spacing w:line="300" w:lineRule="exact"/>
      </w:pPr>
      <w:r>
        <w:br w:type="page"/>
      </w:r>
    </w:p>
    <w:p w14:paraId="5657027D" w14:textId="28119D2E" w:rsidR="00677C16" w:rsidRPr="00BD1CE6" w:rsidRDefault="00677C16" w:rsidP="00BD1CE6">
      <w:pPr>
        <w:pStyle w:val="1"/>
        <w:spacing w:line="300" w:lineRule="exact"/>
        <w:rPr>
          <w:rFonts w:ascii="ＭＳ ゴシック" w:eastAsia="ＭＳ ゴシック" w:hAnsi="ＭＳ ゴシック"/>
          <w:bdr w:val="single" w:sz="4" w:space="0" w:color="auto"/>
        </w:rPr>
      </w:pPr>
      <w:bookmarkStart w:id="21" w:name="_Toc34574273"/>
      <w:r w:rsidRPr="00BD1CE6">
        <w:rPr>
          <w:rFonts w:ascii="ＭＳ ゴシック" w:eastAsia="ＭＳ ゴシック" w:hAnsi="ＭＳ ゴシック" w:hint="eastAsia"/>
          <w:bdr w:val="single" w:sz="4" w:space="0" w:color="auto"/>
        </w:rPr>
        <w:lastRenderedPageBreak/>
        <w:t>別表</w:t>
      </w:r>
      <w:r w:rsidR="00BD1CE6" w:rsidRPr="00BD1CE6">
        <w:rPr>
          <w:rFonts w:ascii="ＭＳ ゴシック" w:eastAsia="ＭＳ ゴシック" w:hAnsi="ＭＳ ゴシック" w:hint="eastAsia"/>
        </w:rPr>
        <w:t xml:space="preserve">　</w:t>
      </w:r>
      <w:r w:rsidRPr="00BD1CE6">
        <w:rPr>
          <w:rFonts w:ascii="ＭＳ ゴシック" w:eastAsia="ＭＳ ゴシック" w:hAnsi="ＭＳ ゴシック" w:hint="eastAsia"/>
        </w:rPr>
        <w:t>対象物による消毒方法</w:t>
      </w:r>
      <w:bookmarkEnd w:id="21"/>
    </w:p>
    <w:p w14:paraId="63075970" w14:textId="77777777" w:rsidR="00677C16" w:rsidRPr="008E7C21" w:rsidRDefault="00677C16" w:rsidP="00677C16">
      <w:pPr>
        <w:rPr>
          <w:rFonts w:ascii="Tahoma" w:hAnsi="Tahom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40"/>
        <w:gridCol w:w="8645"/>
      </w:tblGrid>
      <w:tr w:rsidR="00677C16" w:rsidRPr="008E7C21" w14:paraId="0D86636E" w14:textId="77777777" w:rsidTr="00677C16">
        <w:tc>
          <w:tcPr>
            <w:tcW w:w="1840" w:type="dxa"/>
            <w:shd w:val="clear" w:color="auto" w:fill="E0E0E0"/>
          </w:tcPr>
          <w:p w14:paraId="2BFF0A56" w14:textId="77777777" w:rsidR="00677C16" w:rsidRPr="008E7C21" w:rsidRDefault="00677C16" w:rsidP="00542BF5">
            <w:pPr>
              <w:ind w:firstLineChars="300" w:firstLine="720"/>
              <w:rPr>
                <w:rFonts w:ascii="Tahoma" w:eastAsia="HG丸ｺﾞｼｯｸM-PRO" w:hAnsi="Tahoma"/>
              </w:rPr>
            </w:pPr>
            <w:r w:rsidRPr="008E7C21">
              <w:rPr>
                <w:rFonts w:ascii="Tahoma" w:eastAsia="HG丸ｺﾞｼｯｸM-PRO" w:hAnsi="Tahoma" w:hint="eastAsia"/>
              </w:rPr>
              <w:t>対象</w:t>
            </w:r>
          </w:p>
        </w:tc>
        <w:tc>
          <w:tcPr>
            <w:tcW w:w="8645" w:type="dxa"/>
            <w:shd w:val="clear" w:color="auto" w:fill="E0E0E0"/>
          </w:tcPr>
          <w:p w14:paraId="723C4740" w14:textId="77777777" w:rsidR="00677C16" w:rsidRPr="008E7C21" w:rsidRDefault="00677C16" w:rsidP="00542BF5">
            <w:pPr>
              <w:ind w:firstLineChars="1200" w:firstLine="2880"/>
              <w:rPr>
                <w:rFonts w:ascii="Tahoma" w:eastAsia="HG丸ｺﾞｼｯｸM-PRO" w:hAnsi="Tahoma"/>
              </w:rPr>
            </w:pPr>
            <w:r w:rsidRPr="008E7C21">
              <w:rPr>
                <w:rFonts w:ascii="Tahoma" w:eastAsia="HG丸ｺﾞｼｯｸM-PRO" w:hAnsi="Tahoma" w:hint="eastAsia"/>
              </w:rPr>
              <w:t>消毒方法</w:t>
            </w:r>
          </w:p>
        </w:tc>
      </w:tr>
      <w:tr w:rsidR="00677C16" w:rsidRPr="008E7C21" w14:paraId="7BAB63D4" w14:textId="77777777" w:rsidTr="00677C16">
        <w:tc>
          <w:tcPr>
            <w:tcW w:w="1840" w:type="dxa"/>
            <w:vAlign w:val="center"/>
          </w:tcPr>
          <w:p w14:paraId="77A12C21" w14:textId="77777777" w:rsidR="00677C16" w:rsidRPr="008E7C21" w:rsidRDefault="00677C16" w:rsidP="00542BF5">
            <w:pPr>
              <w:jc w:val="center"/>
              <w:rPr>
                <w:rFonts w:ascii="Tahoma" w:eastAsia="HG丸ｺﾞｼｯｸM-PRO" w:hAnsi="Tahoma"/>
              </w:rPr>
            </w:pPr>
            <w:r w:rsidRPr="008E7C21">
              <w:rPr>
                <w:rFonts w:ascii="Tahoma" w:eastAsia="HG丸ｺﾞｼｯｸM-PRO" w:hAnsi="Tahoma" w:hint="eastAsia"/>
              </w:rPr>
              <w:t>手指</w:t>
            </w:r>
          </w:p>
        </w:tc>
        <w:tc>
          <w:tcPr>
            <w:tcW w:w="8645" w:type="dxa"/>
            <w:vAlign w:val="center"/>
          </w:tcPr>
          <w:p w14:paraId="7D26DE87" w14:textId="77777777" w:rsidR="00677C16" w:rsidRPr="008E7C21" w:rsidRDefault="00677C16" w:rsidP="00542BF5">
            <w:pPr>
              <w:rPr>
                <w:rFonts w:ascii="Tahoma" w:eastAsia="HG丸ｺﾞｼｯｸM-PRO" w:hAnsi="Tahoma"/>
              </w:rPr>
            </w:pPr>
            <w:r w:rsidRPr="008E7C21">
              <w:rPr>
                <w:rFonts w:ascii="Tahoma" w:eastAsia="HG丸ｺﾞｼｯｸM-PRO" w:hAnsi="Tahoma" w:hint="eastAsia"/>
              </w:rPr>
              <w:t>・</w:t>
            </w:r>
            <w:r>
              <w:rPr>
                <w:rFonts w:ascii="Tahoma" w:eastAsia="HG丸ｺﾞｼｯｸM-PRO" w:hAnsi="Tahoma" w:hint="eastAsia"/>
              </w:rPr>
              <w:t>エタノール</w:t>
            </w:r>
            <w:r w:rsidRPr="008E7C21">
              <w:rPr>
                <w:rFonts w:ascii="Tahoma" w:eastAsia="HG丸ｺﾞｼｯｸM-PRO" w:hAnsi="Tahoma" w:hint="eastAsia"/>
              </w:rPr>
              <w:t>含有消毒薬：ラビング法（</w:t>
            </w:r>
            <w:r w:rsidRPr="008E7C21">
              <w:rPr>
                <w:rFonts w:ascii="Tahoma" w:eastAsia="HG丸ｺﾞｼｯｸM-PRO" w:hAnsi="Tahoma"/>
              </w:rPr>
              <w:t>30</w:t>
            </w:r>
            <w:r w:rsidRPr="008E7C21">
              <w:rPr>
                <w:rFonts w:ascii="Tahoma" w:eastAsia="HG丸ｺﾞｼｯｸM-PRO" w:hAnsi="Tahoma" w:hint="eastAsia"/>
              </w:rPr>
              <w:t>秒間の擦式）</w:t>
            </w:r>
          </w:p>
          <w:p w14:paraId="5733DAA7" w14:textId="77777777" w:rsidR="00677C16" w:rsidRPr="008E7C21" w:rsidRDefault="00677C16" w:rsidP="00542BF5">
            <w:pPr>
              <w:ind w:firstLineChars="1200" w:firstLine="2880"/>
              <w:rPr>
                <w:rFonts w:ascii="Tahoma" w:eastAsia="HG丸ｺﾞｼｯｸM-PRO" w:hAnsi="Tahoma"/>
              </w:rPr>
            </w:pPr>
            <w:r w:rsidRPr="008E7C21">
              <w:rPr>
                <w:rFonts w:ascii="Tahoma" w:eastAsia="HG丸ｺﾞｼｯｸM-PRO" w:hAnsi="Tahoma" w:hint="eastAsia"/>
              </w:rPr>
              <w:t>ワイピング法（拭き取り法）</w:t>
            </w:r>
          </w:p>
          <w:p w14:paraId="7B580B03" w14:textId="77777777" w:rsidR="00677C16" w:rsidRPr="008E7C21" w:rsidRDefault="00677C16" w:rsidP="00542BF5">
            <w:pPr>
              <w:rPr>
                <w:rFonts w:ascii="Tahoma" w:eastAsia="HG丸ｺﾞｼｯｸM-PRO" w:hAnsi="Tahoma"/>
              </w:rPr>
            </w:pPr>
            <w:r w:rsidRPr="008E7C21">
              <w:rPr>
                <w:rFonts w:ascii="Tahoma" w:eastAsia="HG丸ｺﾞｼｯｸM-PRO" w:hAnsi="Tahoma" w:hint="eastAsia"/>
              </w:rPr>
              <w:t>・スクラブ剤による洗浄（消毒薬による</w:t>
            </w:r>
            <w:r w:rsidRPr="008E7C21">
              <w:rPr>
                <w:rFonts w:ascii="Tahoma" w:eastAsia="HG丸ｺﾞｼｯｸM-PRO" w:hAnsi="Tahoma"/>
              </w:rPr>
              <w:t>30</w:t>
            </w:r>
            <w:r w:rsidRPr="008E7C21">
              <w:rPr>
                <w:rFonts w:ascii="Tahoma" w:eastAsia="HG丸ｺﾞｼｯｸM-PRO" w:hAnsi="Tahoma" w:hint="eastAsia"/>
              </w:rPr>
              <w:t>秒間の洗浄と流水）</w:t>
            </w:r>
          </w:p>
        </w:tc>
      </w:tr>
      <w:tr w:rsidR="00677C16" w:rsidRPr="008E7C21" w14:paraId="49A94BA8" w14:textId="77777777" w:rsidTr="00677C16">
        <w:tc>
          <w:tcPr>
            <w:tcW w:w="1840" w:type="dxa"/>
            <w:vAlign w:val="center"/>
          </w:tcPr>
          <w:p w14:paraId="7921B206" w14:textId="77777777" w:rsidR="00677C16" w:rsidRPr="008E7C21" w:rsidRDefault="00677C16" w:rsidP="00542BF5">
            <w:pPr>
              <w:jc w:val="center"/>
              <w:rPr>
                <w:rFonts w:ascii="Tahoma" w:eastAsia="HG丸ｺﾞｼｯｸM-PRO" w:hAnsi="Tahoma"/>
              </w:rPr>
            </w:pPr>
            <w:r w:rsidRPr="008E7C21">
              <w:rPr>
                <w:rFonts w:ascii="Tahoma" w:eastAsia="HG丸ｺﾞｼｯｸM-PRO" w:hAnsi="Tahoma" w:hint="eastAsia"/>
              </w:rPr>
              <w:t>嘔吐物、排泄物</w:t>
            </w:r>
          </w:p>
        </w:tc>
        <w:tc>
          <w:tcPr>
            <w:tcW w:w="8645" w:type="dxa"/>
            <w:vAlign w:val="center"/>
          </w:tcPr>
          <w:p w14:paraId="1CB793AE" w14:textId="77777777" w:rsidR="00677C16" w:rsidRPr="008E7C21" w:rsidRDefault="00677C16" w:rsidP="00542BF5">
            <w:pPr>
              <w:ind w:left="240" w:hangingChars="100" w:hanging="240"/>
              <w:rPr>
                <w:rFonts w:ascii="Tahoma" w:eastAsia="HG丸ｺﾞｼｯｸM-PRO" w:hAnsi="Tahoma"/>
              </w:rPr>
            </w:pPr>
            <w:r w:rsidRPr="008E7C21">
              <w:rPr>
                <w:rFonts w:ascii="Tahoma" w:eastAsia="HG丸ｺﾞｼｯｸM-PRO" w:hAnsi="Tahoma" w:hint="eastAsia"/>
              </w:rPr>
              <w:t>・嘔吐物や排泄物や吐物で汚染された床は、手袋をして</w:t>
            </w:r>
            <w:r w:rsidRPr="008E7C21">
              <w:rPr>
                <w:rFonts w:ascii="Tahoma" w:eastAsia="HG丸ｺﾞｼｯｸM-PRO" w:hAnsi="Tahoma"/>
              </w:rPr>
              <w:t>0.5%</w:t>
            </w:r>
            <w:r w:rsidRPr="008E7C21">
              <w:rPr>
                <w:rFonts w:ascii="Tahoma" w:eastAsia="HG丸ｺﾞｼｯｸM-PRO" w:hAnsi="Tahoma" w:hint="eastAsia"/>
              </w:rPr>
              <w:t>次亜塩素酸ナトリウムで清拭する。</w:t>
            </w:r>
          </w:p>
        </w:tc>
      </w:tr>
      <w:tr w:rsidR="00677C16" w:rsidRPr="008E7C21" w14:paraId="1837756A" w14:textId="77777777" w:rsidTr="00677C16">
        <w:tc>
          <w:tcPr>
            <w:tcW w:w="1840" w:type="dxa"/>
            <w:vAlign w:val="center"/>
          </w:tcPr>
          <w:p w14:paraId="7EC856E0" w14:textId="77777777" w:rsidR="00677C16" w:rsidRPr="008E7C21" w:rsidRDefault="00677C16" w:rsidP="00542BF5">
            <w:pPr>
              <w:jc w:val="center"/>
              <w:rPr>
                <w:rFonts w:ascii="Tahoma" w:eastAsia="HG丸ｺﾞｼｯｸM-PRO" w:hAnsi="Tahoma"/>
              </w:rPr>
            </w:pPr>
            <w:r w:rsidRPr="008E7C21">
              <w:rPr>
                <w:rFonts w:ascii="Tahoma" w:eastAsia="HG丸ｺﾞｼｯｸM-PRO" w:hAnsi="Tahoma" w:hint="eastAsia"/>
              </w:rPr>
              <w:t>差し込み便器</w:t>
            </w:r>
          </w:p>
          <w:p w14:paraId="66B9D053" w14:textId="77777777" w:rsidR="00677C16" w:rsidRPr="008E7C21" w:rsidRDefault="00677C16" w:rsidP="00542BF5">
            <w:pPr>
              <w:jc w:val="center"/>
              <w:rPr>
                <w:rFonts w:ascii="Tahoma" w:eastAsia="HG丸ｺﾞｼｯｸM-PRO" w:hAnsi="Tahoma"/>
              </w:rPr>
            </w:pPr>
            <w:r w:rsidRPr="008E7C21">
              <w:rPr>
                <w:rFonts w:ascii="Tahoma" w:eastAsia="HG丸ｺﾞｼｯｸM-PRO" w:hAnsi="Tahoma" w:hint="eastAsia"/>
              </w:rPr>
              <w:t>（ベッドパン）</w:t>
            </w:r>
          </w:p>
        </w:tc>
        <w:tc>
          <w:tcPr>
            <w:tcW w:w="8645" w:type="dxa"/>
            <w:vAlign w:val="center"/>
          </w:tcPr>
          <w:p w14:paraId="0179F139" w14:textId="77777777" w:rsidR="00677C16" w:rsidRPr="008E7C21" w:rsidRDefault="00677C16" w:rsidP="00542BF5">
            <w:pPr>
              <w:rPr>
                <w:rFonts w:ascii="Tahoma" w:eastAsia="HG丸ｺﾞｼｯｸM-PRO" w:hAnsi="Tahoma"/>
              </w:rPr>
            </w:pPr>
            <w:r w:rsidRPr="008E7C21">
              <w:rPr>
                <w:rFonts w:ascii="Tahoma" w:eastAsia="HG丸ｺﾞｼｯｸM-PRO" w:hAnsi="Tahoma" w:hint="eastAsia"/>
              </w:rPr>
              <w:t>・熱水消毒器（ベッドパンウォッシャー）で処理（</w:t>
            </w:r>
            <w:r w:rsidRPr="008E7C21">
              <w:rPr>
                <w:rFonts w:ascii="Tahoma" w:eastAsia="HG丸ｺﾞｼｯｸM-PRO" w:hAnsi="Tahoma"/>
              </w:rPr>
              <w:t>90</w:t>
            </w:r>
            <w:r w:rsidRPr="008E7C21">
              <w:rPr>
                <w:rFonts w:ascii="Tahoma" w:eastAsia="HG丸ｺﾞｼｯｸM-PRO" w:hAnsi="Tahoma" w:hint="eastAsia"/>
              </w:rPr>
              <w:t>℃</w:t>
            </w:r>
            <w:r w:rsidRPr="008E7C21">
              <w:rPr>
                <w:rFonts w:ascii="Tahoma" w:eastAsia="HG丸ｺﾞｼｯｸM-PRO" w:hAnsi="Tahoma"/>
              </w:rPr>
              <w:t>1</w:t>
            </w:r>
            <w:r w:rsidRPr="008E7C21">
              <w:rPr>
                <w:rFonts w:ascii="Tahoma" w:eastAsia="HG丸ｺﾞｼｯｸM-PRO" w:hAnsi="Tahoma" w:hint="eastAsia"/>
              </w:rPr>
              <w:t>分間）。</w:t>
            </w:r>
          </w:p>
          <w:p w14:paraId="3E27CEDB" w14:textId="77777777" w:rsidR="00677C16" w:rsidRPr="008E7C21" w:rsidRDefault="00677C16" w:rsidP="00542BF5">
            <w:pPr>
              <w:rPr>
                <w:rFonts w:ascii="Tahoma" w:eastAsia="HG丸ｺﾞｼｯｸM-PRO" w:hAnsi="Tahoma"/>
              </w:rPr>
            </w:pPr>
            <w:r w:rsidRPr="008E7C21">
              <w:rPr>
                <w:rFonts w:ascii="Tahoma" w:eastAsia="HG丸ｺﾞｼｯｸM-PRO" w:hAnsi="Tahoma" w:hint="eastAsia"/>
              </w:rPr>
              <w:t>・洗浄後、</w:t>
            </w:r>
            <w:r w:rsidRPr="008E7C21">
              <w:rPr>
                <w:rFonts w:ascii="Tahoma" w:eastAsia="HG丸ｺﾞｼｯｸM-PRO" w:hAnsi="Tahoma"/>
              </w:rPr>
              <w:t>0.1%</w:t>
            </w:r>
            <w:r w:rsidRPr="008E7C21">
              <w:rPr>
                <w:rFonts w:ascii="Tahoma" w:eastAsia="HG丸ｺﾞｼｯｸM-PRO" w:hAnsi="Tahoma" w:hint="eastAsia"/>
              </w:rPr>
              <w:t>次亜塩素酸ナトリウムで処理（</w:t>
            </w:r>
            <w:r w:rsidRPr="008E7C21">
              <w:rPr>
                <w:rFonts w:ascii="Tahoma" w:eastAsia="HG丸ｺﾞｼｯｸM-PRO" w:hAnsi="Tahoma"/>
              </w:rPr>
              <w:t>5</w:t>
            </w:r>
            <w:r w:rsidRPr="008E7C21">
              <w:rPr>
                <w:rFonts w:ascii="Tahoma" w:eastAsia="HG丸ｺﾞｼｯｸM-PRO" w:hAnsi="Tahoma" w:hint="eastAsia"/>
              </w:rPr>
              <w:t>分間）。</w:t>
            </w:r>
          </w:p>
        </w:tc>
      </w:tr>
      <w:tr w:rsidR="00677C16" w:rsidRPr="008E7C21" w14:paraId="7E8A5107" w14:textId="77777777" w:rsidTr="00677C16">
        <w:tc>
          <w:tcPr>
            <w:tcW w:w="1840" w:type="dxa"/>
            <w:vAlign w:val="center"/>
          </w:tcPr>
          <w:p w14:paraId="22A017E3" w14:textId="77777777" w:rsidR="00677C16" w:rsidRPr="008E7C21" w:rsidRDefault="00677C16" w:rsidP="00542BF5">
            <w:pPr>
              <w:jc w:val="center"/>
              <w:rPr>
                <w:rFonts w:ascii="Tahoma" w:eastAsia="HG丸ｺﾞｼｯｸM-PRO" w:hAnsi="Tahoma"/>
              </w:rPr>
            </w:pPr>
            <w:r w:rsidRPr="008E7C21">
              <w:rPr>
                <w:rFonts w:ascii="Tahoma" w:eastAsia="HG丸ｺﾞｼｯｸM-PRO" w:hAnsi="Tahoma" w:hint="eastAsia"/>
              </w:rPr>
              <w:t>リネン・衣類</w:t>
            </w:r>
          </w:p>
        </w:tc>
        <w:tc>
          <w:tcPr>
            <w:tcW w:w="8645" w:type="dxa"/>
            <w:vAlign w:val="center"/>
          </w:tcPr>
          <w:p w14:paraId="72C111AA" w14:textId="77777777" w:rsidR="00677C16" w:rsidRPr="008E7C21" w:rsidRDefault="00677C16" w:rsidP="00542BF5">
            <w:pPr>
              <w:rPr>
                <w:rFonts w:ascii="Tahoma" w:eastAsia="HG丸ｺﾞｼｯｸM-PRO" w:hAnsi="Tahoma"/>
              </w:rPr>
            </w:pPr>
            <w:r w:rsidRPr="008E7C21">
              <w:rPr>
                <w:rFonts w:ascii="Tahoma" w:eastAsia="HG丸ｺﾞｼｯｸM-PRO" w:hAnsi="Tahoma" w:hint="eastAsia"/>
              </w:rPr>
              <w:t>・熱水洗濯機（</w:t>
            </w:r>
            <w:r w:rsidRPr="008E7C21">
              <w:rPr>
                <w:rFonts w:ascii="Tahoma" w:eastAsia="HG丸ｺﾞｼｯｸM-PRO" w:hAnsi="Tahoma"/>
              </w:rPr>
              <w:t>80</w:t>
            </w:r>
            <w:r w:rsidRPr="008E7C21">
              <w:rPr>
                <w:rFonts w:ascii="Tahoma" w:eastAsia="HG丸ｺﾞｼｯｸM-PRO" w:hAnsi="Tahoma" w:hint="eastAsia"/>
              </w:rPr>
              <w:t>℃</w:t>
            </w:r>
            <w:r w:rsidRPr="008E7C21">
              <w:rPr>
                <w:rFonts w:ascii="Tahoma" w:eastAsia="HG丸ｺﾞｼｯｸM-PRO" w:hAnsi="Tahoma"/>
              </w:rPr>
              <w:t>10</w:t>
            </w:r>
            <w:r w:rsidRPr="008E7C21">
              <w:rPr>
                <w:rFonts w:ascii="Tahoma" w:eastAsia="HG丸ｺﾞｼｯｸM-PRO" w:hAnsi="Tahoma" w:hint="eastAsia"/>
              </w:rPr>
              <w:t>分間）で処理し、洗浄後乾燥させる。</w:t>
            </w:r>
          </w:p>
          <w:p w14:paraId="73CF9B6B" w14:textId="77777777" w:rsidR="00677C16" w:rsidRPr="008E7C21" w:rsidRDefault="00677C16" w:rsidP="00542BF5">
            <w:pPr>
              <w:rPr>
                <w:rFonts w:ascii="Tahoma" w:eastAsia="HG丸ｺﾞｼｯｸM-PRO" w:hAnsi="Tahoma"/>
              </w:rPr>
            </w:pPr>
            <w:r w:rsidRPr="008E7C21">
              <w:rPr>
                <w:rFonts w:ascii="Tahoma" w:eastAsia="HG丸ｺﾞｼｯｸM-PRO" w:hAnsi="Tahoma" w:hint="eastAsia"/>
              </w:rPr>
              <w:t>・次亜塩素酸ナトリウム（</w:t>
            </w:r>
            <w:r w:rsidRPr="008E7C21">
              <w:rPr>
                <w:rFonts w:ascii="Tahoma" w:eastAsia="HG丸ｺﾞｼｯｸM-PRO" w:hAnsi="Tahoma"/>
              </w:rPr>
              <w:t>0.05</w:t>
            </w:r>
            <w:r w:rsidRPr="008E7C21">
              <w:rPr>
                <w:rFonts w:ascii="Tahoma" w:eastAsia="HG丸ｺﾞｼｯｸM-PRO" w:hAnsi="Tahoma" w:hint="eastAsia"/>
              </w:rPr>
              <w:t>～</w:t>
            </w:r>
            <w:r w:rsidRPr="008E7C21">
              <w:rPr>
                <w:rFonts w:ascii="Tahoma" w:eastAsia="HG丸ｺﾞｼｯｸM-PRO" w:hAnsi="Tahoma"/>
              </w:rPr>
              <w:t>0.1%</w:t>
            </w:r>
            <w:r w:rsidRPr="008E7C21">
              <w:rPr>
                <w:rFonts w:ascii="Tahoma" w:eastAsia="HG丸ｺﾞｼｯｸM-PRO" w:hAnsi="Tahoma" w:hint="eastAsia"/>
              </w:rPr>
              <w:t>）浸漬後、洗濯、乾燥させる。</w:t>
            </w:r>
          </w:p>
        </w:tc>
      </w:tr>
      <w:tr w:rsidR="00677C16" w:rsidRPr="008E7C21" w14:paraId="6F19809D" w14:textId="77777777" w:rsidTr="00677C16">
        <w:tc>
          <w:tcPr>
            <w:tcW w:w="1840" w:type="dxa"/>
            <w:vAlign w:val="center"/>
          </w:tcPr>
          <w:p w14:paraId="1B536ECF" w14:textId="77777777" w:rsidR="00677C16" w:rsidRPr="008E7C21" w:rsidRDefault="00677C16" w:rsidP="00542BF5">
            <w:pPr>
              <w:jc w:val="center"/>
              <w:rPr>
                <w:rFonts w:ascii="Tahoma" w:eastAsia="HG丸ｺﾞｼｯｸM-PRO" w:hAnsi="Tahoma"/>
              </w:rPr>
            </w:pPr>
            <w:r w:rsidRPr="008E7C21">
              <w:rPr>
                <w:rFonts w:ascii="Tahoma" w:eastAsia="HG丸ｺﾞｼｯｸM-PRO" w:hAnsi="Tahoma" w:hint="eastAsia"/>
              </w:rPr>
              <w:t>食器</w:t>
            </w:r>
          </w:p>
        </w:tc>
        <w:tc>
          <w:tcPr>
            <w:tcW w:w="8645" w:type="dxa"/>
            <w:vAlign w:val="center"/>
          </w:tcPr>
          <w:p w14:paraId="6ACEB903" w14:textId="77777777" w:rsidR="00677C16" w:rsidRPr="008E7C21" w:rsidRDefault="00677C16" w:rsidP="00542BF5">
            <w:pPr>
              <w:rPr>
                <w:rFonts w:ascii="Tahoma" w:eastAsia="HG丸ｺﾞｼｯｸM-PRO" w:hAnsi="Tahoma"/>
              </w:rPr>
            </w:pPr>
            <w:r w:rsidRPr="008E7C21">
              <w:rPr>
                <w:rFonts w:ascii="Tahoma" w:eastAsia="HG丸ｺﾞｼｯｸM-PRO" w:hAnsi="Tahoma" w:hint="eastAsia"/>
              </w:rPr>
              <w:t>・自動食器洗浄器（</w:t>
            </w:r>
            <w:r w:rsidRPr="008E7C21">
              <w:rPr>
                <w:rFonts w:ascii="Tahoma" w:eastAsia="HG丸ｺﾞｼｯｸM-PRO" w:hAnsi="Tahoma"/>
              </w:rPr>
              <w:t>80</w:t>
            </w:r>
            <w:r w:rsidRPr="008E7C21">
              <w:rPr>
                <w:rFonts w:ascii="Tahoma" w:eastAsia="HG丸ｺﾞｼｯｸM-PRO" w:hAnsi="Tahoma" w:hint="eastAsia"/>
              </w:rPr>
              <w:t>℃</w:t>
            </w:r>
            <w:r w:rsidRPr="008E7C21">
              <w:rPr>
                <w:rFonts w:ascii="Tahoma" w:eastAsia="HG丸ｺﾞｼｯｸM-PRO" w:hAnsi="Tahoma"/>
              </w:rPr>
              <w:t>10</w:t>
            </w:r>
            <w:r w:rsidRPr="008E7C21">
              <w:rPr>
                <w:rFonts w:ascii="Tahoma" w:eastAsia="HG丸ｺﾞｼｯｸM-PRO" w:hAnsi="Tahoma" w:hint="eastAsia"/>
              </w:rPr>
              <w:t>分間）</w:t>
            </w:r>
          </w:p>
          <w:p w14:paraId="179CA2AD" w14:textId="77777777" w:rsidR="00677C16" w:rsidRPr="008E7C21" w:rsidRDefault="00677C16" w:rsidP="00542BF5">
            <w:pPr>
              <w:rPr>
                <w:rFonts w:ascii="Tahoma" w:eastAsia="HG丸ｺﾞｼｯｸM-PRO" w:hAnsi="Tahoma"/>
              </w:rPr>
            </w:pPr>
            <w:r w:rsidRPr="008E7C21">
              <w:rPr>
                <w:rFonts w:ascii="Tahoma" w:eastAsia="HG丸ｺﾞｼｯｸM-PRO" w:hAnsi="Tahoma" w:hint="eastAsia"/>
              </w:rPr>
              <w:t>・洗剤による洗浄と熱水処理で十分である。</w:t>
            </w:r>
          </w:p>
        </w:tc>
      </w:tr>
      <w:tr w:rsidR="00677C16" w:rsidRPr="008E7C21" w14:paraId="598C1063" w14:textId="77777777" w:rsidTr="00677C16">
        <w:tc>
          <w:tcPr>
            <w:tcW w:w="1840" w:type="dxa"/>
            <w:vAlign w:val="center"/>
          </w:tcPr>
          <w:p w14:paraId="406808F6" w14:textId="77777777" w:rsidR="00677C16" w:rsidRPr="008E7C21" w:rsidRDefault="00677C16" w:rsidP="00542BF5">
            <w:pPr>
              <w:jc w:val="center"/>
              <w:rPr>
                <w:rFonts w:ascii="Tahoma" w:eastAsia="HG丸ｺﾞｼｯｸM-PRO" w:hAnsi="Tahoma"/>
              </w:rPr>
            </w:pPr>
            <w:r w:rsidRPr="008E7C21">
              <w:rPr>
                <w:rFonts w:ascii="Tahoma" w:eastAsia="HG丸ｺﾞｼｯｸM-PRO" w:hAnsi="Tahoma" w:hint="eastAsia"/>
              </w:rPr>
              <w:t>まな板、ふきん</w:t>
            </w:r>
          </w:p>
        </w:tc>
        <w:tc>
          <w:tcPr>
            <w:tcW w:w="8645" w:type="dxa"/>
            <w:vAlign w:val="center"/>
          </w:tcPr>
          <w:p w14:paraId="722C9E01" w14:textId="77777777" w:rsidR="00677C16" w:rsidRPr="008E7C21" w:rsidRDefault="00677C16" w:rsidP="00542BF5">
            <w:pPr>
              <w:rPr>
                <w:rFonts w:ascii="Tahoma" w:eastAsia="HG丸ｺﾞｼｯｸM-PRO" w:hAnsi="Tahoma"/>
              </w:rPr>
            </w:pPr>
            <w:r w:rsidRPr="008E7C21">
              <w:rPr>
                <w:rFonts w:ascii="Tahoma" w:eastAsia="HG丸ｺﾞｼｯｸM-PRO" w:hAnsi="Tahoma" w:hint="eastAsia"/>
              </w:rPr>
              <w:t>・洗剤で十分洗い、熱水消毒する。</w:t>
            </w:r>
          </w:p>
          <w:p w14:paraId="34B687FF" w14:textId="77777777" w:rsidR="00677C16" w:rsidRPr="008E7C21" w:rsidRDefault="00677C16" w:rsidP="00542BF5">
            <w:pPr>
              <w:rPr>
                <w:rFonts w:ascii="Tahoma" w:eastAsia="HG丸ｺﾞｼｯｸM-PRO" w:hAnsi="Tahoma"/>
              </w:rPr>
            </w:pPr>
            <w:r w:rsidRPr="008E7C21">
              <w:rPr>
                <w:rFonts w:ascii="Tahoma" w:eastAsia="HG丸ｺﾞｼｯｸM-PRO" w:hAnsi="Tahoma" w:hint="eastAsia"/>
              </w:rPr>
              <w:t>・次亜塩素酸ナトリウム（</w:t>
            </w:r>
            <w:r w:rsidRPr="008E7C21">
              <w:rPr>
                <w:rFonts w:ascii="Tahoma" w:eastAsia="HG丸ｺﾞｼｯｸM-PRO" w:hAnsi="Tahoma"/>
              </w:rPr>
              <w:t>0.05</w:t>
            </w:r>
            <w:r w:rsidRPr="008E7C21">
              <w:rPr>
                <w:rFonts w:ascii="Tahoma" w:eastAsia="HG丸ｺﾞｼｯｸM-PRO" w:hAnsi="Tahoma" w:hint="eastAsia"/>
              </w:rPr>
              <w:t>～</w:t>
            </w:r>
            <w:r w:rsidRPr="008E7C21">
              <w:rPr>
                <w:rFonts w:ascii="Tahoma" w:eastAsia="HG丸ｺﾞｼｯｸM-PRO" w:hAnsi="Tahoma"/>
              </w:rPr>
              <w:t>0.1%</w:t>
            </w:r>
            <w:r w:rsidRPr="008E7C21">
              <w:rPr>
                <w:rFonts w:ascii="Tahoma" w:eastAsia="HG丸ｺﾞｼｯｸM-PRO" w:hAnsi="Tahoma" w:hint="eastAsia"/>
              </w:rPr>
              <w:t>）に浸漬後、洗浄する。</w:t>
            </w:r>
          </w:p>
        </w:tc>
      </w:tr>
      <w:tr w:rsidR="00677C16" w:rsidRPr="008E7C21" w14:paraId="00D0B70D" w14:textId="77777777" w:rsidTr="00677C16">
        <w:tc>
          <w:tcPr>
            <w:tcW w:w="1840" w:type="dxa"/>
            <w:vAlign w:val="center"/>
          </w:tcPr>
          <w:p w14:paraId="6D5D7C21" w14:textId="77777777" w:rsidR="00677C16" w:rsidRPr="008E7C21" w:rsidRDefault="00677C16" w:rsidP="00542BF5">
            <w:pPr>
              <w:jc w:val="center"/>
              <w:rPr>
                <w:rFonts w:ascii="Tahoma" w:eastAsia="HG丸ｺﾞｼｯｸM-PRO" w:hAnsi="Tahoma"/>
              </w:rPr>
            </w:pPr>
            <w:r w:rsidRPr="008E7C21">
              <w:rPr>
                <w:rFonts w:ascii="Tahoma" w:eastAsia="HG丸ｺﾞｼｯｸM-PRO" w:hAnsi="Tahoma" w:hint="eastAsia"/>
              </w:rPr>
              <w:t>ドアノブ、便座</w:t>
            </w:r>
          </w:p>
        </w:tc>
        <w:tc>
          <w:tcPr>
            <w:tcW w:w="8645" w:type="dxa"/>
            <w:vAlign w:val="center"/>
          </w:tcPr>
          <w:p w14:paraId="366FF9D8" w14:textId="77777777" w:rsidR="00677C16" w:rsidRPr="008E7C21" w:rsidRDefault="00677C16" w:rsidP="00542BF5">
            <w:pPr>
              <w:rPr>
                <w:rFonts w:ascii="Tahoma" w:eastAsia="HG丸ｺﾞｼｯｸM-PRO" w:hAnsi="Tahoma"/>
              </w:rPr>
            </w:pPr>
            <w:r w:rsidRPr="008E7C21">
              <w:rPr>
                <w:rFonts w:ascii="Tahoma" w:eastAsia="HG丸ｺﾞｼｯｸM-PRO" w:hAnsi="Tahoma" w:hint="eastAsia"/>
              </w:rPr>
              <w:t>・消毒用エタノールで清拭する。</w:t>
            </w:r>
          </w:p>
        </w:tc>
      </w:tr>
      <w:tr w:rsidR="00677C16" w:rsidRPr="008E7C21" w14:paraId="1A841BF8" w14:textId="77777777" w:rsidTr="00677C16">
        <w:tc>
          <w:tcPr>
            <w:tcW w:w="1840" w:type="dxa"/>
            <w:vAlign w:val="center"/>
          </w:tcPr>
          <w:p w14:paraId="620B308F" w14:textId="77777777" w:rsidR="00677C16" w:rsidRPr="008E7C21" w:rsidRDefault="00677C16" w:rsidP="00542BF5">
            <w:pPr>
              <w:jc w:val="center"/>
              <w:rPr>
                <w:rFonts w:ascii="Tahoma" w:eastAsia="HG丸ｺﾞｼｯｸM-PRO" w:hAnsi="Tahoma"/>
              </w:rPr>
            </w:pPr>
            <w:r w:rsidRPr="008E7C21">
              <w:rPr>
                <w:rFonts w:ascii="Tahoma" w:eastAsia="HG丸ｺﾞｼｯｸM-PRO" w:hAnsi="Tahoma" w:hint="eastAsia"/>
              </w:rPr>
              <w:t>浴槽</w:t>
            </w:r>
          </w:p>
        </w:tc>
        <w:tc>
          <w:tcPr>
            <w:tcW w:w="8645" w:type="dxa"/>
            <w:vAlign w:val="center"/>
          </w:tcPr>
          <w:p w14:paraId="6252B8B0" w14:textId="77777777" w:rsidR="00677C16" w:rsidRPr="008E7C21" w:rsidRDefault="00677C16" w:rsidP="00542BF5">
            <w:pPr>
              <w:rPr>
                <w:rFonts w:ascii="Tahoma" w:eastAsia="HG丸ｺﾞｼｯｸM-PRO" w:hAnsi="Tahoma"/>
              </w:rPr>
            </w:pPr>
            <w:r w:rsidRPr="008E7C21">
              <w:rPr>
                <w:rFonts w:ascii="Tahoma" w:eastAsia="HG丸ｺﾞｼｯｸM-PRO" w:hAnsi="Tahoma" w:hint="eastAsia"/>
              </w:rPr>
              <w:t>・手袋を着用し、洗剤で洗い、温水（熱水）で流し、乾燥させる。</w:t>
            </w:r>
          </w:p>
        </w:tc>
      </w:tr>
      <w:tr w:rsidR="00677C16" w:rsidRPr="008E7C21" w14:paraId="33204D59" w14:textId="77777777" w:rsidTr="00677C16">
        <w:tc>
          <w:tcPr>
            <w:tcW w:w="1840" w:type="dxa"/>
            <w:vAlign w:val="center"/>
          </w:tcPr>
          <w:p w14:paraId="5931BF60" w14:textId="77777777" w:rsidR="00677C16" w:rsidRPr="008E7C21" w:rsidRDefault="00677C16" w:rsidP="00542BF5">
            <w:pPr>
              <w:jc w:val="center"/>
              <w:rPr>
                <w:rFonts w:ascii="Tahoma" w:eastAsia="HG丸ｺﾞｼｯｸM-PRO" w:hAnsi="Tahoma"/>
              </w:rPr>
            </w:pPr>
            <w:r w:rsidRPr="008E7C21">
              <w:rPr>
                <w:rFonts w:ascii="Tahoma" w:eastAsia="HG丸ｺﾞｼｯｸM-PRO" w:hAnsi="Tahoma" w:hint="eastAsia"/>
              </w:rPr>
              <w:t>カーテン</w:t>
            </w:r>
          </w:p>
        </w:tc>
        <w:tc>
          <w:tcPr>
            <w:tcW w:w="8645" w:type="dxa"/>
            <w:vAlign w:val="center"/>
          </w:tcPr>
          <w:p w14:paraId="6487AE40" w14:textId="77777777" w:rsidR="00677C16" w:rsidRPr="008E7C21" w:rsidRDefault="00677C16" w:rsidP="00542BF5">
            <w:pPr>
              <w:rPr>
                <w:rFonts w:ascii="Tahoma" w:eastAsia="HG丸ｺﾞｼｯｸM-PRO" w:hAnsi="Tahoma"/>
              </w:rPr>
            </w:pPr>
            <w:r w:rsidRPr="008E7C21">
              <w:rPr>
                <w:rFonts w:ascii="Tahoma" w:eastAsia="HG丸ｺﾞｼｯｸM-PRO" w:hAnsi="Tahoma" w:hint="eastAsia"/>
              </w:rPr>
              <w:t>・一般に感染の危険性は低い。洗濯する。</w:t>
            </w:r>
          </w:p>
          <w:p w14:paraId="4434A810" w14:textId="77777777" w:rsidR="00677C16" w:rsidRPr="008E7C21" w:rsidRDefault="00677C16" w:rsidP="00542BF5">
            <w:pPr>
              <w:rPr>
                <w:rFonts w:ascii="Tahoma" w:eastAsia="HG丸ｺﾞｼｯｸM-PRO" w:hAnsi="Tahoma"/>
              </w:rPr>
            </w:pPr>
            <w:r w:rsidRPr="008E7C21">
              <w:rPr>
                <w:rFonts w:ascii="Tahoma" w:eastAsia="HG丸ｺﾞｼｯｸM-PRO" w:hAnsi="Tahoma" w:hint="eastAsia"/>
              </w:rPr>
              <w:t>・体液等が付着したときは、次亜塩素酸ナトリウムで清拭する。</w:t>
            </w:r>
          </w:p>
        </w:tc>
      </w:tr>
    </w:tbl>
    <w:p w14:paraId="79441982" w14:textId="77777777" w:rsidR="00677C16" w:rsidRPr="00C13243" w:rsidRDefault="00677C16" w:rsidP="00677C16">
      <w:pPr>
        <w:rPr>
          <w:rFonts w:ascii="ＭＳ 明朝" w:eastAsia="ＭＳ 明朝" w:hAnsi="ＭＳ 明朝"/>
        </w:rPr>
      </w:pPr>
    </w:p>
    <w:p w14:paraId="6731F90B" w14:textId="77777777" w:rsidR="00BD1CE6" w:rsidRDefault="00BD1CE6" w:rsidP="00BD1CE6">
      <w:pPr>
        <w:ind w:leftChars="20" w:left="288" w:hangingChars="100" w:hanging="240"/>
        <w:rPr>
          <w:rFonts w:ascii="ＭＳ 明朝" w:eastAsia="ＭＳ 明朝" w:hAnsi="ＭＳ 明朝"/>
        </w:rPr>
      </w:pPr>
      <w:r w:rsidRPr="00EC0C21">
        <w:rPr>
          <w:rFonts w:ascii="ＭＳ 明朝" w:eastAsia="ＭＳ 明朝" w:hAnsi="ＭＳ 明朝" w:hint="eastAsia"/>
        </w:rPr>
        <w:t>「高齢者介護施設における感染対策マニュアル改訂版」（</w:t>
      </w:r>
      <w:r w:rsidRPr="00EC0C21">
        <w:rPr>
          <w:rFonts w:ascii="ＭＳ 明朝" w:eastAsia="ＭＳ 明朝" w:hAnsi="ＭＳ 明朝"/>
        </w:rPr>
        <w:t>2019年3</w:t>
      </w:r>
      <w:r>
        <w:rPr>
          <w:rFonts w:ascii="ＭＳ 明朝" w:eastAsia="ＭＳ 明朝" w:hAnsi="ＭＳ 明朝"/>
        </w:rPr>
        <w:t>月）</w:t>
      </w:r>
      <w:r>
        <w:rPr>
          <w:rFonts w:ascii="ＭＳ 明朝" w:eastAsia="ＭＳ 明朝" w:hAnsi="ＭＳ 明朝" w:hint="eastAsia"/>
        </w:rPr>
        <w:t>88ページより</w:t>
      </w:r>
    </w:p>
    <w:p w14:paraId="687DACE1" w14:textId="77777777" w:rsidR="00677C16" w:rsidRPr="00BD1CE6" w:rsidRDefault="00677C16" w:rsidP="00D65E93">
      <w:pPr>
        <w:spacing w:line="300" w:lineRule="exact"/>
      </w:pPr>
    </w:p>
    <w:sectPr w:rsidR="00677C16" w:rsidRPr="00BD1CE6" w:rsidSect="007E65D5">
      <w:footerReference w:type="default" r:id="rId26"/>
      <w:pgSz w:w="11900" w:h="16840"/>
      <w:pgMar w:top="720" w:right="720" w:bottom="720" w:left="720" w:header="851" w:footer="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F7B0" w14:textId="77777777" w:rsidR="0008615B" w:rsidRDefault="0008615B" w:rsidP="00CC6858">
      <w:r>
        <w:separator/>
      </w:r>
    </w:p>
  </w:endnote>
  <w:endnote w:type="continuationSeparator" w:id="0">
    <w:p w14:paraId="1EE2D641" w14:textId="77777777" w:rsidR="0008615B" w:rsidRDefault="0008615B" w:rsidP="00CC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60536"/>
      <w:docPartObj>
        <w:docPartGallery w:val="Page Numbers (Bottom of Page)"/>
        <w:docPartUnique/>
      </w:docPartObj>
    </w:sdtPr>
    <w:sdtContent>
      <w:p w14:paraId="0E57A355" w14:textId="4BFEACAA" w:rsidR="007E65D5" w:rsidRDefault="007E65D5">
        <w:pPr>
          <w:pStyle w:val="ac"/>
          <w:jc w:val="center"/>
        </w:pPr>
        <w:r>
          <w:fldChar w:fldCharType="begin"/>
        </w:r>
        <w:r>
          <w:instrText>PAGE   \* MERGEFORMAT</w:instrText>
        </w:r>
        <w:r>
          <w:fldChar w:fldCharType="separate"/>
        </w:r>
        <w:r>
          <w:rPr>
            <w:lang w:val="ja-JP"/>
          </w:rPr>
          <w:t>2</w:t>
        </w:r>
        <w:r>
          <w:fldChar w:fldCharType="end"/>
        </w:r>
      </w:p>
    </w:sdtContent>
  </w:sdt>
  <w:p w14:paraId="53BB8AF6" w14:textId="40DA3608" w:rsidR="0008615B" w:rsidRDefault="0008615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4C8A" w14:textId="77777777" w:rsidR="0008615B" w:rsidRDefault="0008615B" w:rsidP="00CC6858">
      <w:r>
        <w:separator/>
      </w:r>
    </w:p>
  </w:footnote>
  <w:footnote w:type="continuationSeparator" w:id="0">
    <w:p w14:paraId="4E5D65BB" w14:textId="77777777" w:rsidR="0008615B" w:rsidRDefault="0008615B" w:rsidP="00CC6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155"/>
    <w:multiLevelType w:val="hybridMultilevel"/>
    <w:tmpl w:val="3AF8968A"/>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029AF"/>
    <w:multiLevelType w:val="hybridMultilevel"/>
    <w:tmpl w:val="A8041532"/>
    <w:lvl w:ilvl="0" w:tplc="0196101E">
      <w:start w:val="1"/>
      <w:numFmt w:val="bullet"/>
      <w:lvlText w:val="□"/>
      <w:lvlJc w:val="left"/>
      <w:pPr>
        <w:ind w:left="1260" w:hanging="420"/>
      </w:pPr>
      <w:rPr>
        <w:rFonts w:ascii="游ゴシック" w:eastAsia="游ゴシック" w:hAnsi="游ゴシック" w:hint="eastAsia"/>
        <w:color w:val="auto"/>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954651"/>
    <w:multiLevelType w:val="hybridMultilevel"/>
    <w:tmpl w:val="E65CF888"/>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07A44CC4"/>
    <w:multiLevelType w:val="hybridMultilevel"/>
    <w:tmpl w:val="6E16CD5C"/>
    <w:lvl w:ilvl="0" w:tplc="0196101E">
      <w:start w:val="1"/>
      <w:numFmt w:val="bullet"/>
      <w:lvlText w:val="□"/>
      <w:lvlJc w:val="left"/>
      <w:pPr>
        <w:ind w:left="709" w:hanging="420"/>
      </w:pPr>
      <w:rPr>
        <w:rFonts w:ascii="游ゴシック" w:eastAsia="游ゴシック" w:hAnsi="游ゴシック" w:hint="eastAsia"/>
        <w:color w:val="auto"/>
        <w:lang w:val="en-US"/>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4" w15:restartNumberingAfterBreak="0">
    <w:nsid w:val="11367BAE"/>
    <w:multiLevelType w:val="hybridMultilevel"/>
    <w:tmpl w:val="37DC839E"/>
    <w:lvl w:ilvl="0" w:tplc="101A3286">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8F40A1"/>
    <w:multiLevelType w:val="hybridMultilevel"/>
    <w:tmpl w:val="21065B54"/>
    <w:lvl w:ilvl="0" w:tplc="F9747EE6">
      <w:start w:val="1"/>
      <w:numFmt w:val="bullet"/>
      <w:lvlText w:val="〇"/>
      <w:lvlJc w:val="left"/>
      <w:pPr>
        <w:ind w:left="420" w:hanging="420"/>
      </w:pPr>
      <w:rPr>
        <w:rFonts w:ascii="游ゴシック" w:eastAsia="游ゴシック" w:hAnsi="游ゴシック" w:hint="eastAsia"/>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507FE3"/>
    <w:multiLevelType w:val="hybridMultilevel"/>
    <w:tmpl w:val="EADA30A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1AA71F9D"/>
    <w:multiLevelType w:val="hybridMultilevel"/>
    <w:tmpl w:val="0E566C9E"/>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2934ED"/>
    <w:multiLevelType w:val="hybridMultilevel"/>
    <w:tmpl w:val="4CEC8C6E"/>
    <w:lvl w:ilvl="0" w:tplc="83DE5D0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FB1582"/>
    <w:multiLevelType w:val="hybridMultilevel"/>
    <w:tmpl w:val="830CC80C"/>
    <w:lvl w:ilvl="0" w:tplc="83DE5D0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944D86"/>
    <w:multiLevelType w:val="hybridMultilevel"/>
    <w:tmpl w:val="EADA30A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2DF0133C"/>
    <w:multiLevelType w:val="hybridMultilevel"/>
    <w:tmpl w:val="5366071C"/>
    <w:lvl w:ilvl="0" w:tplc="0196101E">
      <w:start w:val="1"/>
      <w:numFmt w:val="bullet"/>
      <w:lvlText w:val="□"/>
      <w:lvlJc w:val="left"/>
      <w:pPr>
        <w:ind w:left="1134" w:hanging="420"/>
      </w:pPr>
      <w:rPr>
        <w:rFonts w:ascii="游ゴシック" w:eastAsia="游ゴシック" w:hAnsi="游ゴシック" w:hint="eastAsia"/>
        <w:color w:val="auto"/>
        <w:lang w:val="en-US"/>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12" w15:restartNumberingAfterBreak="0">
    <w:nsid w:val="34B71655"/>
    <w:multiLevelType w:val="hybridMultilevel"/>
    <w:tmpl w:val="DB00341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AC1443D"/>
    <w:multiLevelType w:val="hybridMultilevel"/>
    <w:tmpl w:val="578CFD42"/>
    <w:lvl w:ilvl="0" w:tplc="0196101E">
      <w:start w:val="1"/>
      <w:numFmt w:val="bullet"/>
      <w:lvlText w:val="□"/>
      <w:lvlJc w:val="left"/>
      <w:pPr>
        <w:ind w:left="709" w:hanging="420"/>
      </w:pPr>
      <w:rPr>
        <w:rFonts w:ascii="游ゴシック" w:eastAsia="游ゴシック" w:hAnsi="游ゴシック" w:hint="eastAsia"/>
        <w:color w:val="auto"/>
        <w:lang w:val="en-US"/>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14" w15:restartNumberingAfterBreak="0">
    <w:nsid w:val="3D7F7186"/>
    <w:multiLevelType w:val="hybridMultilevel"/>
    <w:tmpl w:val="D486CB86"/>
    <w:lvl w:ilvl="0" w:tplc="0196101E">
      <w:start w:val="1"/>
      <w:numFmt w:val="bullet"/>
      <w:lvlText w:val="□"/>
      <w:lvlJc w:val="left"/>
      <w:pPr>
        <w:ind w:left="709" w:hanging="420"/>
      </w:pPr>
      <w:rPr>
        <w:rFonts w:ascii="游ゴシック" w:eastAsia="游ゴシック" w:hAnsi="游ゴシック" w:hint="eastAsia"/>
        <w:color w:val="auto"/>
        <w:lang w:val="en-US"/>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15" w15:restartNumberingAfterBreak="0">
    <w:nsid w:val="3DEF2D56"/>
    <w:multiLevelType w:val="hybridMultilevel"/>
    <w:tmpl w:val="F6B07EC0"/>
    <w:lvl w:ilvl="0" w:tplc="AA1ED660">
      <w:start w:val="1"/>
      <w:numFmt w:val="bullet"/>
      <w:lvlText w:val="・"/>
      <w:lvlJc w:val="left"/>
      <w:pPr>
        <w:ind w:left="420" w:hanging="420"/>
      </w:pPr>
      <w:rPr>
        <w:rFonts w:ascii="游ゴシック" w:eastAsia="游ゴシック" w:hAnsi="游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2D6310"/>
    <w:multiLevelType w:val="hybridMultilevel"/>
    <w:tmpl w:val="B9FEBEF8"/>
    <w:lvl w:ilvl="0" w:tplc="83DE5D0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9D6DA7"/>
    <w:multiLevelType w:val="hybridMultilevel"/>
    <w:tmpl w:val="FBFC8AF2"/>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7D02A1C"/>
    <w:multiLevelType w:val="hybridMultilevel"/>
    <w:tmpl w:val="777A078C"/>
    <w:lvl w:ilvl="0" w:tplc="83DE5D0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C85C99"/>
    <w:multiLevelType w:val="hybridMultilevel"/>
    <w:tmpl w:val="7FAC7796"/>
    <w:lvl w:ilvl="0" w:tplc="0196101E">
      <w:start w:val="1"/>
      <w:numFmt w:val="bullet"/>
      <w:lvlText w:val="□"/>
      <w:lvlJc w:val="left"/>
      <w:pPr>
        <w:ind w:left="1129" w:hanging="420"/>
      </w:pPr>
      <w:rPr>
        <w:rFonts w:ascii="游ゴシック" w:eastAsia="游ゴシック" w:hAnsi="游ゴシック" w:hint="eastAsia"/>
        <w:color w:val="auto"/>
        <w:lang w:val="en-US"/>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0" w15:restartNumberingAfterBreak="0">
    <w:nsid w:val="514F1130"/>
    <w:multiLevelType w:val="hybridMultilevel"/>
    <w:tmpl w:val="0C14C10C"/>
    <w:lvl w:ilvl="0" w:tplc="83DE5D0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5C6E23"/>
    <w:multiLevelType w:val="hybridMultilevel"/>
    <w:tmpl w:val="AB16E94A"/>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15:restartNumberingAfterBreak="0">
    <w:nsid w:val="59CC21D6"/>
    <w:multiLevelType w:val="hybridMultilevel"/>
    <w:tmpl w:val="76B0C896"/>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A246C7A"/>
    <w:multiLevelType w:val="hybridMultilevel"/>
    <w:tmpl w:val="934E941C"/>
    <w:lvl w:ilvl="0" w:tplc="C6903C1A">
      <w:start w:val="1"/>
      <w:numFmt w:val="decimal"/>
      <w:lvlText w:val="%1）"/>
      <w:lvlJc w:val="left"/>
      <w:pPr>
        <w:ind w:left="709" w:hanging="420"/>
      </w:pPr>
      <w:rPr>
        <w:rFonts w:hint="eastAsia"/>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24" w15:restartNumberingAfterBreak="0">
    <w:nsid w:val="5AE2508A"/>
    <w:multiLevelType w:val="hybridMultilevel"/>
    <w:tmpl w:val="0072968E"/>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EA67F8"/>
    <w:multiLevelType w:val="hybridMultilevel"/>
    <w:tmpl w:val="04F22570"/>
    <w:lvl w:ilvl="0" w:tplc="0196101E">
      <w:start w:val="1"/>
      <w:numFmt w:val="bullet"/>
      <w:lvlText w:val="□"/>
      <w:lvlJc w:val="left"/>
      <w:pPr>
        <w:ind w:left="1260" w:hanging="420"/>
      </w:pPr>
      <w:rPr>
        <w:rFonts w:ascii="游ゴシック" w:eastAsia="游ゴシック" w:hAnsi="游ゴシック" w:hint="eastAsia"/>
        <w:color w:val="auto"/>
        <w:lang w:val="en-US"/>
      </w:rPr>
    </w:lvl>
    <w:lvl w:ilvl="1" w:tplc="D224331E">
      <w:start w:val="1"/>
      <w:numFmt w:val="bullet"/>
      <w:lvlText w:val="・"/>
      <w:lvlJc w:val="left"/>
      <w:pPr>
        <w:ind w:left="1620" w:hanging="360"/>
      </w:pPr>
      <w:rPr>
        <w:rFonts w:ascii="游明朝" w:eastAsia="游明朝" w:hAnsi="游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5E390AD5"/>
    <w:multiLevelType w:val="hybridMultilevel"/>
    <w:tmpl w:val="66B83E7C"/>
    <w:lvl w:ilvl="0" w:tplc="86F03174">
      <w:start w:val="1"/>
      <w:numFmt w:val="bullet"/>
      <w:lvlText w:val="‧"/>
      <w:lvlJc w:val="left"/>
      <w:pPr>
        <w:ind w:left="987" w:hanging="42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7" w15:restartNumberingAfterBreak="0">
    <w:nsid w:val="62900652"/>
    <w:multiLevelType w:val="hybridMultilevel"/>
    <w:tmpl w:val="470C29EC"/>
    <w:lvl w:ilvl="0" w:tplc="0196101E">
      <w:start w:val="1"/>
      <w:numFmt w:val="bullet"/>
      <w:lvlText w:val="□"/>
      <w:lvlJc w:val="left"/>
      <w:pPr>
        <w:ind w:left="709" w:hanging="420"/>
      </w:pPr>
      <w:rPr>
        <w:rFonts w:ascii="游ゴシック" w:eastAsia="游ゴシック" w:hAnsi="游ゴシック" w:hint="eastAsia"/>
        <w:color w:val="auto"/>
        <w:lang w:val="en-US"/>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28" w15:restartNumberingAfterBreak="0">
    <w:nsid w:val="658F6B71"/>
    <w:multiLevelType w:val="hybridMultilevel"/>
    <w:tmpl w:val="1EF29B92"/>
    <w:lvl w:ilvl="0" w:tplc="3F4A4A62">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BD2605"/>
    <w:multiLevelType w:val="hybridMultilevel"/>
    <w:tmpl w:val="B9FEBEF8"/>
    <w:lvl w:ilvl="0" w:tplc="83DE5D0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1365D9"/>
    <w:multiLevelType w:val="hybridMultilevel"/>
    <w:tmpl w:val="13A02E2C"/>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1" w15:restartNumberingAfterBreak="0">
    <w:nsid w:val="6AD07D0E"/>
    <w:multiLevelType w:val="hybridMultilevel"/>
    <w:tmpl w:val="0BAC4AA2"/>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2" w15:restartNumberingAfterBreak="0">
    <w:nsid w:val="6E3E1B2B"/>
    <w:multiLevelType w:val="hybridMultilevel"/>
    <w:tmpl w:val="C93C8624"/>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F36906"/>
    <w:multiLevelType w:val="hybridMultilevel"/>
    <w:tmpl w:val="EC9821A2"/>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4" w15:restartNumberingAfterBreak="0">
    <w:nsid w:val="716C12E7"/>
    <w:multiLevelType w:val="hybridMultilevel"/>
    <w:tmpl w:val="C0C4D3D2"/>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B83480"/>
    <w:multiLevelType w:val="hybridMultilevel"/>
    <w:tmpl w:val="A0544962"/>
    <w:lvl w:ilvl="0" w:tplc="5EFA32EC">
      <w:start w:val="1"/>
      <w:numFmt w:val="bullet"/>
      <w:lvlText w:val="※"/>
      <w:lvlJc w:val="left"/>
      <w:pPr>
        <w:ind w:left="420" w:hanging="420"/>
      </w:pPr>
      <w:rPr>
        <w:rFonts w:ascii="Yu Gothic UI" w:eastAsia="Yu Gothic UI" w:hAnsi="Yu Gothic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A7D5123"/>
    <w:multiLevelType w:val="hybridMultilevel"/>
    <w:tmpl w:val="FC144E4C"/>
    <w:lvl w:ilvl="0" w:tplc="C6903C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BA6567"/>
    <w:multiLevelType w:val="hybridMultilevel"/>
    <w:tmpl w:val="E662BE66"/>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415F2C"/>
    <w:multiLevelType w:val="hybridMultilevel"/>
    <w:tmpl w:val="B600BCB0"/>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25"/>
  </w:num>
  <w:num w:numId="3">
    <w:abstractNumId w:val="12"/>
  </w:num>
  <w:num w:numId="4">
    <w:abstractNumId w:val="28"/>
  </w:num>
  <w:num w:numId="5">
    <w:abstractNumId w:val="35"/>
  </w:num>
  <w:num w:numId="6">
    <w:abstractNumId w:val="16"/>
  </w:num>
  <w:num w:numId="7">
    <w:abstractNumId w:val="29"/>
  </w:num>
  <w:num w:numId="8">
    <w:abstractNumId w:val="20"/>
  </w:num>
  <w:num w:numId="9">
    <w:abstractNumId w:val="9"/>
  </w:num>
  <w:num w:numId="10">
    <w:abstractNumId w:val="18"/>
  </w:num>
  <w:num w:numId="11">
    <w:abstractNumId w:val="26"/>
  </w:num>
  <w:num w:numId="12">
    <w:abstractNumId w:val="23"/>
  </w:num>
  <w:num w:numId="13">
    <w:abstractNumId w:val="13"/>
  </w:num>
  <w:num w:numId="14">
    <w:abstractNumId w:val="27"/>
  </w:num>
  <w:num w:numId="15">
    <w:abstractNumId w:val="14"/>
  </w:num>
  <w:num w:numId="16">
    <w:abstractNumId w:val="3"/>
  </w:num>
  <w:num w:numId="17">
    <w:abstractNumId w:val="19"/>
  </w:num>
  <w:num w:numId="18">
    <w:abstractNumId w:val="8"/>
  </w:num>
  <w:num w:numId="19">
    <w:abstractNumId w:val="36"/>
  </w:num>
  <w:num w:numId="20">
    <w:abstractNumId w:val="10"/>
  </w:num>
  <w:num w:numId="21">
    <w:abstractNumId w:val="21"/>
  </w:num>
  <w:num w:numId="22">
    <w:abstractNumId w:val="32"/>
  </w:num>
  <w:num w:numId="23">
    <w:abstractNumId w:val="30"/>
  </w:num>
  <w:num w:numId="24">
    <w:abstractNumId w:val="38"/>
  </w:num>
  <w:num w:numId="25">
    <w:abstractNumId w:val="11"/>
  </w:num>
  <w:num w:numId="26">
    <w:abstractNumId w:val="2"/>
  </w:num>
  <w:num w:numId="27">
    <w:abstractNumId w:val="17"/>
  </w:num>
  <w:num w:numId="28">
    <w:abstractNumId w:val="0"/>
  </w:num>
  <w:num w:numId="29">
    <w:abstractNumId w:val="24"/>
  </w:num>
  <w:num w:numId="30">
    <w:abstractNumId w:val="22"/>
  </w:num>
  <w:num w:numId="31">
    <w:abstractNumId w:val="31"/>
  </w:num>
  <w:num w:numId="32">
    <w:abstractNumId w:val="1"/>
  </w:num>
  <w:num w:numId="33">
    <w:abstractNumId w:val="6"/>
  </w:num>
  <w:num w:numId="34">
    <w:abstractNumId w:val="7"/>
  </w:num>
  <w:num w:numId="35">
    <w:abstractNumId w:val="33"/>
  </w:num>
  <w:num w:numId="36">
    <w:abstractNumId w:val="34"/>
  </w:num>
  <w:num w:numId="37">
    <w:abstractNumId w:val="37"/>
  </w:num>
  <w:num w:numId="38">
    <w:abstractNumId w:val="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9F"/>
    <w:rsid w:val="00007D69"/>
    <w:rsid w:val="00011210"/>
    <w:rsid w:val="00051501"/>
    <w:rsid w:val="0008615B"/>
    <w:rsid w:val="001027F2"/>
    <w:rsid w:val="00112308"/>
    <w:rsid w:val="001463AC"/>
    <w:rsid w:val="001A22BF"/>
    <w:rsid w:val="001F2CAF"/>
    <w:rsid w:val="00257780"/>
    <w:rsid w:val="00287103"/>
    <w:rsid w:val="002D3519"/>
    <w:rsid w:val="003027BC"/>
    <w:rsid w:val="00334209"/>
    <w:rsid w:val="00347DF2"/>
    <w:rsid w:val="0035127F"/>
    <w:rsid w:val="00357E5A"/>
    <w:rsid w:val="00367B9E"/>
    <w:rsid w:val="003B1234"/>
    <w:rsid w:val="003B4E0F"/>
    <w:rsid w:val="003B6B3B"/>
    <w:rsid w:val="003B754B"/>
    <w:rsid w:val="003C1045"/>
    <w:rsid w:val="003C62FC"/>
    <w:rsid w:val="004016AB"/>
    <w:rsid w:val="00403B83"/>
    <w:rsid w:val="0042433D"/>
    <w:rsid w:val="00433F61"/>
    <w:rsid w:val="004C2817"/>
    <w:rsid w:val="00500E1C"/>
    <w:rsid w:val="005410B8"/>
    <w:rsid w:val="005567ED"/>
    <w:rsid w:val="005721A6"/>
    <w:rsid w:val="00572A95"/>
    <w:rsid w:val="00586D54"/>
    <w:rsid w:val="005A6217"/>
    <w:rsid w:val="005B0579"/>
    <w:rsid w:val="005E5688"/>
    <w:rsid w:val="00625D3B"/>
    <w:rsid w:val="00661ABF"/>
    <w:rsid w:val="00664CCE"/>
    <w:rsid w:val="00677C16"/>
    <w:rsid w:val="006B0F8E"/>
    <w:rsid w:val="006B65A0"/>
    <w:rsid w:val="006F246A"/>
    <w:rsid w:val="00743F3F"/>
    <w:rsid w:val="0077057A"/>
    <w:rsid w:val="007E52DE"/>
    <w:rsid w:val="007E65D5"/>
    <w:rsid w:val="008043E8"/>
    <w:rsid w:val="008B0DE6"/>
    <w:rsid w:val="008E640F"/>
    <w:rsid w:val="00922D1F"/>
    <w:rsid w:val="00931990"/>
    <w:rsid w:val="00952DE1"/>
    <w:rsid w:val="00975611"/>
    <w:rsid w:val="009850B5"/>
    <w:rsid w:val="009A0DE9"/>
    <w:rsid w:val="009B53A6"/>
    <w:rsid w:val="009D02AD"/>
    <w:rsid w:val="009F7539"/>
    <w:rsid w:val="00B20497"/>
    <w:rsid w:val="00B21967"/>
    <w:rsid w:val="00B21D20"/>
    <w:rsid w:val="00B339A0"/>
    <w:rsid w:val="00B5753C"/>
    <w:rsid w:val="00B74595"/>
    <w:rsid w:val="00B8199F"/>
    <w:rsid w:val="00B94290"/>
    <w:rsid w:val="00B97042"/>
    <w:rsid w:val="00BD1CE6"/>
    <w:rsid w:val="00BE61D9"/>
    <w:rsid w:val="00C4640E"/>
    <w:rsid w:val="00C67C7A"/>
    <w:rsid w:val="00C75463"/>
    <w:rsid w:val="00C774F5"/>
    <w:rsid w:val="00C86F6D"/>
    <w:rsid w:val="00C944F0"/>
    <w:rsid w:val="00CC6858"/>
    <w:rsid w:val="00CF57C9"/>
    <w:rsid w:val="00D26D89"/>
    <w:rsid w:val="00D470C4"/>
    <w:rsid w:val="00D65E93"/>
    <w:rsid w:val="00DB3B36"/>
    <w:rsid w:val="00DD1E61"/>
    <w:rsid w:val="00E02446"/>
    <w:rsid w:val="00E12D33"/>
    <w:rsid w:val="00E25794"/>
    <w:rsid w:val="00E3755A"/>
    <w:rsid w:val="00F07153"/>
    <w:rsid w:val="00F8067B"/>
    <w:rsid w:val="00F945D1"/>
    <w:rsid w:val="00FB59DF"/>
    <w:rsid w:val="00FE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4D1131"/>
  <w14:defaultImageDpi w14:val="32767"/>
  <w15:chartTrackingRefBased/>
  <w15:docId w15:val="{0B9B3009-3E0F-6041-B620-9D186EE2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5753C"/>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922D1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2D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4209"/>
    <w:rPr>
      <w:color w:val="0563C1" w:themeColor="hyperlink"/>
      <w:u w:val="single"/>
    </w:rPr>
  </w:style>
  <w:style w:type="character" w:styleId="a4">
    <w:name w:val="Unresolved Mention"/>
    <w:basedOn w:val="a0"/>
    <w:uiPriority w:val="99"/>
    <w:rsid w:val="00334209"/>
    <w:rPr>
      <w:color w:val="605E5C"/>
      <w:shd w:val="clear" w:color="auto" w:fill="E1DFDD"/>
    </w:rPr>
  </w:style>
  <w:style w:type="paragraph" w:styleId="a5">
    <w:name w:val="List Paragraph"/>
    <w:basedOn w:val="a"/>
    <w:uiPriority w:val="34"/>
    <w:qFormat/>
    <w:rsid w:val="00334209"/>
    <w:pPr>
      <w:ind w:leftChars="400" w:left="960"/>
    </w:pPr>
  </w:style>
  <w:style w:type="character" w:styleId="a6">
    <w:name w:val="FollowedHyperlink"/>
    <w:basedOn w:val="a0"/>
    <w:uiPriority w:val="99"/>
    <w:semiHidden/>
    <w:unhideWhenUsed/>
    <w:rsid w:val="005E5688"/>
    <w:rPr>
      <w:color w:val="954F72" w:themeColor="followedHyperlink"/>
      <w:u w:val="single"/>
    </w:rPr>
  </w:style>
  <w:style w:type="table" w:styleId="a7">
    <w:name w:val="Table Grid"/>
    <w:basedOn w:val="a1"/>
    <w:uiPriority w:val="39"/>
    <w:rsid w:val="0057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68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6858"/>
    <w:rPr>
      <w:rFonts w:asciiTheme="majorHAnsi" w:eastAsiaTheme="majorEastAsia" w:hAnsiTheme="majorHAnsi" w:cstheme="majorBidi"/>
      <w:sz w:val="18"/>
      <w:szCs w:val="18"/>
    </w:rPr>
  </w:style>
  <w:style w:type="paragraph" w:styleId="aa">
    <w:name w:val="header"/>
    <w:basedOn w:val="a"/>
    <w:link w:val="ab"/>
    <w:uiPriority w:val="99"/>
    <w:unhideWhenUsed/>
    <w:rsid w:val="00CC6858"/>
    <w:pPr>
      <w:tabs>
        <w:tab w:val="center" w:pos="4252"/>
        <w:tab w:val="right" w:pos="8504"/>
      </w:tabs>
      <w:snapToGrid w:val="0"/>
    </w:pPr>
  </w:style>
  <w:style w:type="character" w:customStyle="1" w:styleId="ab">
    <w:name w:val="ヘッダー (文字)"/>
    <w:basedOn w:val="a0"/>
    <w:link w:val="aa"/>
    <w:uiPriority w:val="99"/>
    <w:rsid w:val="00CC6858"/>
  </w:style>
  <w:style w:type="paragraph" w:styleId="ac">
    <w:name w:val="footer"/>
    <w:basedOn w:val="a"/>
    <w:link w:val="ad"/>
    <w:uiPriority w:val="99"/>
    <w:unhideWhenUsed/>
    <w:rsid w:val="00CC6858"/>
    <w:pPr>
      <w:tabs>
        <w:tab w:val="center" w:pos="4252"/>
        <w:tab w:val="right" w:pos="8504"/>
      </w:tabs>
      <w:snapToGrid w:val="0"/>
    </w:pPr>
  </w:style>
  <w:style w:type="character" w:customStyle="1" w:styleId="ad">
    <w:name w:val="フッター (文字)"/>
    <w:basedOn w:val="a0"/>
    <w:link w:val="ac"/>
    <w:uiPriority w:val="99"/>
    <w:rsid w:val="00CC6858"/>
  </w:style>
  <w:style w:type="character" w:customStyle="1" w:styleId="10">
    <w:name w:val="見出し 1 (文字)"/>
    <w:basedOn w:val="a0"/>
    <w:link w:val="1"/>
    <w:uiPriority w:val="9"/>
    <w:rsid w:val="00B5753C"/>
    <w:rPr>
      <w:rFonts w:asciiTheme="majorHAnsi" w:eastAsiaTheme="majorEastAsia" w:hAnsiTheme="majorHAnsi" w:cstheme="majorBidi"/>
    </w:rPr>
  </w:style>
  <w:style w:type="character" w:customStyle="1" w:styleId="20">
    <w:name w:val="見出し 2 (文字)"/>
    <w:basedOn w:val="a0"/>
    <w:link w:val="2"/>
    <w:uiPriority w:val="9"/>
    <w:rsid w:val="00922D1F"/>
    <w:rPr>
      <w:rFonts w:asciiTheme="majorHAnsi" w:eastAsiaTheme="majorEastAsia" w:hAnsiTheme="majorHAnsi" w:cstheme="majorBidi"/>
    </w:rPr>
  </w:style>
  <w:style w:type="character" w:customStyle="1" w:styleId="30">
    <w:name w:val="見出し 3 (文字)"/>
    <w:basedOn w:val="a0"/>
    <w:link w:val="3"/>
    <w:uiPriority w:val="9"/>
    <w:rsid w:val="00922D1F"/>
    <w:rPr>
      <w:rFonts w:asciiTheme="majorHAnsi" w:eastAsiaTheme="majorEastAsia" w:hAnsiTheme="majorHAnsi" w:cstheme="majorBidi"/>
    </w:rPr>
  </w:style>
  <w:style w:type="paragraph" w:customStyle="1" w:styleId="ae">
    <w:name w:val="文章１"/>
    <w:basedOn w:val="a"/>
    <w:link w:val="af"/>
    <w:rsid w:val="00677C16"/>
    <w:pPr>
      <w:widowControl/>
      <w:ind w:leftChars="206" w:left="425" w:firstLineChars="119" w:firstLine="281"/>
      <w:jc w:val="left"/>
    </w:pPr>
    <w:rPr>
      <w:rFonts w:ascii="HG丸ｺﾞｼｯｸM-PRO" w:eastAsia="HG丸ｺﾞｼｯｸM-PRO" w:hAnsi="Century" w:cs="Times New Roman"/>
    </w:rPr>
  </w:style>
  <w:style w:type="character" w:customStyle="1" w:styleId="af">
    <w:name w:val="文章１ (文字)"/>
    <w:link w:val="ae"/>
    <w:rsid w:val="00677C16"/>
    <w:rPr>
      <w:rFonts w:ascii="HG丸ｺﾞｼｯｸM-PRO" w:eastAsia="HG丸ｺﾞｼｯｸM-PRO" w:hAnsi="Century" w:cs="Times New Roman"/>
    </w:rPr>
  </w:style>
  <w:style w:type="paragraph" w:styleId="af0">
    <w:name w:val="TOC Heading"/>
    <w:basedOn w:val="1"/>
    <w:next w:val="a"/>
    <w:uiPriority w:val="39"/>
    <w:unhideWhenUsed/>
    <w:qFormat/>
    <w:rsid w:val="00677C16"/>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677C16"/>
  </w:style>
  <w:style w:type="paragraph" w:styleId="21">
    <w:name w:val="toc 2"/>
    <w:basedOn w:val="a"/>
    <w:next w:val="a"/>
    <w:autoRedefine/>
    <w:uiPriority w:val="39"/>
    <w:unhideWhenUsed/>
    <w:rsid w:val="00677C16"/>
    <w:pPr>
      <w:ind w:leftChars="100" w:left="240"/>
    </w:pPr>
  </w:style>
  <w:style w:type="paragraph" w:styleId="31">
    <w:name w:val="toc 3"/>
    <w:basedOn w:val="a"/>
    <w:next w:val="a"/>
    <w:autoRedefine/>
    <w:uiPriority w:val="39"/>
    <w:unhideWhenUsed/>
    <w:rsid w:val="00677C1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48215">
      <w:bodyDiv w:val="1"/>
      <w:marLeft w:val="0"/>
      <w:marRight w:val="0"/>
      <w:marTop w:val="0"/>
      <w:marBottom w:val="0"/>
      <w:divBdr>
        <w:top w:val="none" w:sz="0" w:space="0" w:color="auto"/>
        <w:left w:val="none" w:sz="0" w:space="0" w:color="auto"/>
        <w:bottom w:val="none" w:sz="0" w:space="0" w:color="auto"/>
        <w:right w:val="none" w:sz="0" w:space="0" w:color="auto"/>
      </w:divBdr>
    </w:div>
    <w:div w:id="1305042135">
      <w:bodyDiv w:val="1"/>
      <w:marLeft w:val="0"/>
      <w:marRight w:val="0"/>
      <w:marTop w:val="0"/>
      <w:marBottom w:val="0"/>
      <w:divBdr>
        <w:top w:val="none" w:sz="0" w:space="0" w:color="auto"/>
        <w:left w:val="none" w:sz="0" w:space="0" w:color="auto"/>
        <w:bottom w:val="none" w:sz="0" w:space="0" w:color="auto"/>
        <w:right w:val="none" w:sz="0" w:space="0" w:color="auto"/>
      </w:divBdr>
      <w:divsChild>
        <w:div w:id="1501382956">
          <w:marLeft w:val="0"/>
          <w:marRight w:val="0"/>
          <w:marTop w:val="600"/>
          <w:marBottom w:val="300"/>
          <w:divBdr>
            <w:top w:val="none" w:sz="0" w:space="0" w:color="auto"/>
            <w:left w:val="none" w:sz="0" w:space="0" w:color="auto"/>
            <w:bottom w:val="none" w:sz="0" w:space="0" w:color="auto"/>
            <w:right w:val="none" w:sz="0" w:space="0" w:color="auto"/>
          </w:divBdr>
        </w:div>
      </w:divsChild>
    </w:div>
    <w:div w:id="1321541028">
      <w:bodyDiv w:val="1"/>
      <w:marLeft w:val="0"/>
      <w:marRight w:val="0"/>
      <w:marTop w:val="0"/>
      <w:marBottom w:val="0"/>
      <w:divBdr>
        <w:top w:val="none" w:sz="0" w:space="0" w:color="auto"/>
        <w:left w:val="none" w:sz="0" w:space="0" w:color="auto"/>
        <w:bottom w:val="none" w:sz="0" w:space="0" w:color="auto"/>
        <w:right w:val="none" w:sz="0" w:space="0" w:color="auto"/>
      </w:divBdr>
    </w:div>
    <w:div w:id="15373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enkou_iryou/covid19-kikokusyasessyokusya.html" TargetMode="External"/><Relationship Id="rId13" Type="http://schemas.openxmlformats.org/officeDocument/2006/relationships/hyperlink" Target="https://www.mhlw.go.jp/stf/seisakunitsuite/bunya/kenkou_iryou/covid19-kikokusyasessyokusya.html" TargetMode="External"/><Relationship Id="rId18" Type="http://schemas.openxmlformats.org/officeDocument/2006/relationships/hyperlink" Target="http://www.roushikyo.or.jp/contents/administration/kaigohoken/detail/93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oushikyo.or.jp/contents/administration/korosho/hourei/detail/206" TargetMode="External"/><Relationship Id="rId7" Type="http://schemas.openxmlformats.org/officeDocument/2006/relationships/endnotes" Target="endnotes.xml"/><Relationship Id="rId12" Type="http://schemas.openxmlformats.org/officeDocument/2006/relationships/hyperlink" Target="https://www.mhlw.go.jp/stf/seisakunitsuite/bunya/kenkou_iryou/covid19-kikokusyasessyokusya.html" TargetMode="External"/><Relationship Id="rId17" Type="http://schemas.openxmlformats.org/officeDocument/2006/relationships/hyperlink" Target="http://www.roushikyo.or.jp/contents/administration/kaigohoken/detail/930" TargetMode="External"/><Relationship Id="rId25" Type="http://schemas.openxmlformats.org/officeDocument/2006/relationships/hyperlink" Target="http://www.roushikyo.or.jp/cms/contents/saigai/relation/disaster_cov.html" TargetMode="External"/><Relationship Id="rId2" Type="http://schemas.openxmlformats.org/officeDocument/2006/relationships/numbering" Target="numbering.xml"/><Relationship Id="rId16" Type="http://schemas.openxmlformats.org/officeDocument/2006/relationships/hyperlink" Target="http://www.roushikyo.or.jp/contents/administration/kaigohoken/detail/922" TargetMode="External"/><Relationship Id="rId20" Type="http://schemas.openxmlformats.org/officeDocument/2006/relationships/hyperlink" Target="http://www.roushikyo.or.jp/contents/administration/kaigohoken/detail/9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ushikyo.or.jp/contents/administration/kaigohoken/detail/920" TargetMode="External"/><Relationship Id="rId24" Type="http://schemas.openxmlformats.org/officeDocument/2006/relationships/hyperlink" Target="https://www.mhlw.go.jp/stf/seisakunitsuite/bunya/0000164708_00001.html" TargetMode="External"/><Relationship Id="rId5" Type="http://schemas.openxmlformats.org/officeDocument/2006/relationships/webSettings" Target="webSettings.xml"/><Relationship Id="rId15" Type="http://schemas.openxmlformats.org/officeDocument/2006/relationships/hyperlink" Target="http://www.roushikyo.or.jp/contents/administration/korosho/hourei/detail/210" TargetMode="External"/><Relationship Id="rId23" Type="http://schemas.openxmlformats.org/officeDocument/2006/relationships/hyperlink" Target="http://www.roushikyo.or.jp/contents/administration/korosho/hourei/detail/212" TargetMode="External"/><Relationship Id="rId28" Type="http://schemas.openxmlformats.org/officeDocument/2006/relationships/theme" Target="theme/theme1.xml"/><Relationship Id="rId10" Type="http://schemas.openxmlformats.org/officeDocument/2006/relationships/hyperlink" Target="https://www.mhlw.go.jp/stf/seisakunitsuite/bunya/0000187997.html" TargetMode="External"/><Relationship Id="rId19" Type="http://schemas.openxmlformats.org/officeDocument/2006/relationships/hyperlink" Target="http://www.roushikyo.or.jp/contents/administration/kaigohoken/detail/922" TargetMode="External"/><Relationship Id="rId4" Type="http://schemas.openxmlformats.org/officeDocument/2006/relationships/settings" Target="settings.xml"/><Relationship Id="rId9" Type="http://schemas.openxmlformats.org/officeDocument/2006/relationships/hyperlink" Target="https://www.mhlw.go.jp/content/000500646.pdf" TargetMode="External"/><Relationship Id="rId14" Type="http://schemas.openxmlformats.org/officeDocument/2006/relationships/hyperlink" Target="http://www.roushikyo.or.jp/contents/administration/korosho/hourei/detail/207" TargetMode="External"/><Relationship Id="rId22" Type="http://schemas.openxmlformats.org/officeDocument/2006/relationships/hyperlink" Target="http://www.roushikyo.or.jp/contents/administration/korosho/hourei/detail/212" TargetMode="External"/><Relationship Id="rId27"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DF41-4284-4FD4-81E8-B51D4142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6546</Words>
  <Characters>6808</Characters>
  <Application>Microsoft Office Word</Application>
  <DocSecurity>0</DocSecurity>
  <Lines>272</Lines>
  <Paragraphs>146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忽那嘉和</dc:creator>
  <cp:keywords/>
  <dc:description/>
  <cp:lastModifiedBy>souken173</cp:lastModifiedBy>
  <cp:revision>4</cp:revision>
  <cp:lastPrinted>2020-03-09T09:08:00Z</cp:lastPrinted>
  <dcterms:created xsi:type="dcterms:W3CDTF">2020-03-08T06:37:00Z</dcterms:created>
  <dcterms:modified xsi:type="dcterms:W3CDTF">2020-03-09T09:14:00Z</dcterms:modified>
</cp:coreProperties>
</file>